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2.3.- GASTOS PRESUPUESTARIOS</w:t>
      </w:r>
    </w:p>
    <w:p w:rsidR="00B83815" w:rsidRPr="00DF2957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2.3.1.- Política de Gasto</w:t>
      </w: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Plan Estatal de Desarrollo de Nayarit 2011 – 2017 quedó establecida como premisa fundamental disminuir el gasto corriente, privilegiando la infraestructura pública productiva y la inversión, a fin de brindar mejores respuestas a la ciudadanía, por lo que los principales objetivos, estrategias y metas de la Política de Gasto se describen a continuación:</w:t>
      </w:r>
    </w:p>
    <w:p w:rsidR="00B83815" w:rsidRPr="00992D26" w:rsidRDefault="00B83815" w:rsidP="00B83815">
      <w:pPr>
        <w:pStyle w:val="Sangradetextonormal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spacing w:line="240" w:lineRule="auto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GASTO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18" w:space="0" w:color="auto"/>
              <w:bottom w:val="single" w:sz="6" w:space="0" w:color="auto"/>
            </w:tcBorders>
            <w:noWrap/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B83815" w:rsidP="00934835">
            <w:pPr>
              <w:pStyle w:val="Texto"/>
              <w:spacing w:after="66"/>
              <w:ind w:left="756" w:hanging="42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Ampliar y mejorar las condiciones de vida y promover la equidad en las oportunidades de acceder a mayores niveles de bienestar social.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Sentar las bases para la generación de empleos permanentes y de eficacia.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la competitividad del Estado de Nayarit en el contexto nacional e internacional.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B83815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Nuevo Modelo de Gestión con una visión prospectiva en el largo plazo, con proyectos de gran aliento, atendiendo lo urgente pero sin perder de vista lo importante.</w:t>
            </w:r>
          </w:p>
          <w:p w:rsidR="00B83815" w:rsidRPr="00992D26" w:rsidRDefault="00B83815" w:rsidP="00934835">
            <w:pPr>
              <w:pStyle w:val="Texto"/>
              <w:spacing w:after="66"/>
              <w:ind w:left="720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Creatividad para potenciar nuestros recursos y crear las sinergias con el Gobierno Federal para fomentar la infraestructura y los servicios.</w:t>
            </w:r>
          </w:p>
          <w:p w:rsidR="00B83815" w:rsidRPr="00992D26" w:rsidRDefault="00B83815" w:rsidP="00934835">
            <w:pPr>
              <w:pStyle w:val="Texto"/>
              <w:spacing w:after="66"/>
              <w:ind w:left="336" w:firstLine="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Contener el crecimiento del gasto corriente para revertir el deterioro de las finanzas estatales.</w:t>
            </w:r>
          </w:p>
          <w:p w:rsidR="00B83815" w:rsidRPr="00992D26" w:rsidRDefault="00B83815" w:rsidP="00934835">
            <w:pPr>
              <w:pStyle w:val="Texto"/>
              <w:spacing w:after="66"/>
              <w:ind w:left="707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Incremento del gasto de inversión pública, en sectores que requieren atención inmediata como son</w:t>
            </w:r>
            <w:r w:rsidR="002D35B6">
              <w:rPr>
                <w:rFonts w:ascii="Arial Narrow" w:hAnsi="Arial Narrow"/>
              </w:rPr>
              <w:t>:</w:t>
            </w:r>
            <w:r w:rsidRPr="00992D26">
              <w:rPr>
                <w:rFonts w:ascii="Arial Narrow" w:hAnsi="Arial Narrow"/>
              </w:rPr>
              <w:t xml:space="preserve"> el campo, la rehabilitación de caminos, los concernientes a la salud de la población y principalmente a la seguridad pública.</w:t>
            </w:r>
          </w:p>
        </w:tc>
      </w:tr>
      <w:tr w:rsidR="00B83815" w:rsidRPr="00992D26" w:rsidTr="00934835">
        <w:trPr>
          <w:trHeight w:val="144"/>
        </w:trPr>
        <w:tc>
          <w:tcPr>
            <w:tcW w:w="8712" w:type="dxa"/>
            <w:tcBorders>
              <w:top w:val="single" w:sz="6" w:space="0" w:color="auto"/>
              <w:bottom w:val="single" w:sz="18" w:space="0" w:color="auto"/>
            </w:tcBorders>
          </w:tcPr>
          <w:p w:rsidR="00B83815" w:rsidRPr="00992D26" w:rsidRDefault="00B83815" w:rsidP="00934835">
            <w:pPr>
              <w:pStyle w:val="Texto"/>
              <w:spacing w:after="66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Detonar el desarrollo, dotando a Nayarit de la infraestructura necesaria para la inversión y la generación de empleos.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336" w:firstLine="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los presupuestos para el desarrollo social y la superación de la pobreza.</w:t>
            </w:r>
          </w:p>
          <w:p w:rsidR="00B83815" w:rsidRPr="00992D26" w:rsidRDefault="00B83815" w:rsidP="00934835">
            <w:pPr>
              <w:pStyle w:val="Texto"/>
              <w:tabs>
                <w:tab w:val="left" w:pos="741"/>
                <w:tab w:val="right" w:pos="5781"/>
              </w:tabs>
              <w:spacing w:after="66"/>
              <w:ind w:left="756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Reducción del gasto administrativo y operacional buscando en todo momento el bienestar de la sociedad.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Desarrollo de Nayarit 2011 - 2017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="00F44595">
        <w:rPr>
          <w:rFonts w:ascii="Arial Narrow" w:hAnsi="Arial Narrow" w:cs="Arial"/>
          <w:bCs/>
          <w:sz w:val="16"/>
          <w:szCs w:val="16"/>
        </w:rPr>
        <w:t>Paquete Fiscal 2016</w:t>
      </w: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2.3.2.- Información Cuantitativa</w:t>
      </w:r>
    </w:p>
    <w:p w:rsidR="00B83815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análisis de la Información Cuantitativa del Gasto se presenta en este apartado separando los Egresos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Egresos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Egresos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1F223E">
        <w:rPr>
          <w:rFonts w:ascii="Arial Narrow" w:hAnsi="Arial Narrow"/>
          <w:sz w:val="22"/>
          <w:szCs w:val="22"/>
        </w:rPr>
        <w:t>Con base en lo expuesto, a continuación se muestran las cifras de los Gastos Presupuestarios del Gobierno del Estado de Nayarit en el Ejercicio Fisca</w:t>
      </w:r>
      <w:r w:rsidR="0020497E" w:rsidRPr="001F223E">
        <w:rPr>
          <w:rFonts w:ascii="Arial Narrow" w:hAnsi="Arial Narrow"/>
          <w:sz w:val="22"/>
          <w:szCs w:val="22"/>
        </w:rPr>
        <w:t>l 2016</w:t>
      </w:r>
      <w:r w:rsidRPr="001F223E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spacing w:line="240" w:lineRule="exact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3D6CBE" w:rsidP="00B83815">
      <w:pPr>
        <w:pStyle w:val="Sangradetextonormal"/>
        <w:ind w:firstLine="708"/>
        <w:rPr>
          <w:rFonts w:ascii="Arial Narrow" w:hAnsi="Arial Narrow"/>
          <w:sz w:val="25"/>
        </w:rPr>
      </w:pPr>
      <w:r>
        <w:rPr>
          <w:rFonts w:ascii="Arial Narrow" w:hAnsi="Arial Narro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6" type="#_x0000_t75" style="position:absolute;left:0;text-align:left;margin-left:-1.5pt;margin-top:-.1pt;width:456.85pt;height:203.4pt;z-index:251857920;mso-position-horizontal-relative:text;mso-position-vertical-relative:text">
            <v:imagedata r:id="rId9" o:title=""/>
          </v:shape>
          <o:OLEObject Type="Embed" ProgID="Excel.Sheet.8" ShapeID="_x0000_s1176" DrawAspect="Content" ObjectID="_1559755053" r:id="rId10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sectPr w:rsidR="00B83815" w:rsidRPr="00992D26" w:rsidSect="00927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969" w:right="1259" w:bottom="851" w:left="1985" w:header="720" w:footer="748" w:gutter="0"/>
      <w:pgNumType w:start="3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BE" w:rsidRDefault="003D6CBE">
      <w:r>
        <w:separator/>
      </w:r>
    </w:p>
  </w:endnote>
  <w:endnote w:type="continuationSeparator" w:id="0">
    <w:p w:rsidR="003D6CBE" w:rsidRDefault="003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C79" w:rsidRDefault="00F35C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27367"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F35C79" w:rsidRDefault="00F35C79">
    <w:pPr>
      <w:pStyle w:val="Piedepgina"/>
      <w:framePr w:wrap="around" w:vAnchor="text" w:hAnchor="margin" w:xAlign="center" w:y="1"/>
      <w:rPr>
        <w:rStyle w:val="Nmerodepgina"/>
      </w:rPr>
    </w:pPr>
  </w:p>
  <w:p w:rsidR="00F35C79" w:rsidRDefault="00F35C79">
    <w:pPr>
      <w:pStyle w:val="Piedep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67" w:rsidRDefault="009273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BE" w:rsidRDefault="003D6CBE">
      <w:r>
        <w:separator/>
      </w:r>
    </w:p>
  </w:footnote>
  <w:footnote w:type="continuationSeparator" w:id="0">
    <w:p w:rsidR="003D6CBE" w:rsidRDefault="003D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F35C79" w:rsidRDefault="00F35C7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Default="00F35C79">
    <w:pPr>
      <w:pStyle w:val="Encabezado"/>
      <w:framePr w:wrap="around" w:vAnchor="text" w:hAnchor="margin" w:xAlign="right" w:y="1"/>
      <w:rPr>
        <w:rStyle w:val="Nmerodepgina"/>
      </w:rPr>
    </w:pPr>
  </w:p>
  <w:p w:rsidR="00F35C79" w:rsidRDefault="00F35C79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F35C79" w:rsidRDefault="00F35C79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0EC6D4AD" wp14:editId="7CD9BAF3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C79" w:rsidRDefault="00F35C79">
    <w:pPr>
      <w:pStyle w:val="Encabezado"/>
    </w:pPr>
  </w:p>
  <w:p w:rsidR="00F35C79" w:rsidRDefault="00F35C79">
    <w:pPr>
      <w:pStyle w:val="Encabezado"/>
    </w:pPr>
  </w:p>
  <w:p w:rsidR="00F35C79" w:rsidRDefault="00F35C79">
    <w:pPr>
      <w:pStyle w:val="Encabezado"/>
    </w:pPr>
  </w:p>
  <w:p w:rsidR="00F35C79" w:rsidRDefault="00F35C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79" w:rsidRPr="00B260DD" w:rsidRDefault="00F35C79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47E5EEC5" wp14:editId="5B05C405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Pr="00F077FB" w:rsidRDefault="00F35C79">
    <w:pPr>
      <w:pStyle w:val="Encabezado"/>
      <w:rPr>
        <w:rFonts w:ascii="Gill Sans" w:hAnsi="Gill Sans"/>
        <w:i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rPr>
        <w:rFonts w:ascii="Gill Sans" w:hAnsi="Gill Sans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F35C79" w:rsidRDefault="00F35C79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D3C6C"/>
    <w:multiLevelType w:val="hybridMultilevel"/>
    <w:tmpl w:val="56FA1A4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9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20"/>
  </w:num>
  <w:num w:numId="6">
    <w:abstractNumId w:val="18"/>
  </w:num>
  <w:num w:numId="7">
    <w:abstractNumId w:val="23"/>
  </w:num>
  <w:num w:numId="8">
    <w:abstractNumId w:val="9"/>
  </w:num>
  <w:num w:numId="9">
    <w:abstractNumId w:val="1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0"/>
  </w:num>
  <w:num w:numId="26">
    <w:abstractNumId w:val="21"/>
  </w:num>
  <w:num w:numId="27">
    <w:abstractNumId w:val="8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31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5B"/>
    <w:rsid w:val="00043AFB"/>
    <w:rsid w:val="00043C2F"/>
    <w:rsid w:val="0004465A"/>
    <w:rsid w:val="000448B3"/>
    <w:rsid w:val="00044EE0"/>
    <w:rsid w:val="00046892"/>
    <w:rsid w:val="00046B35"/>
    <w:rsid w:val="00047396"/>
    <w:rsid w:val="00050488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08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F"/>
    <w:rsid w:val="00086AEC"/>
    <w:rsid w:val="00086EBE"/>
    <w:rsid w:val="0008740C"/>
    <w:rsid w:val="000874C5"/>
    <w:rsid w:val="00087DE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84A"/>
    <w:rsid w:val="000A7BAE"/>
    <w:rsid w:val="000A7FBF"/>
    <w:rsid w:val="000B02FE"/>
    <w:rsid w:val="000B09B3"/>
    <w:rsid w:val="000B0A38"/>
    <w:rsid w:val="000B0B54"/>
    <w:rsid w:val="000B0C3E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82D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2C3C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D85"/>
    <w:rsid w:val="000F7E68"/>
    <w:rsid w:val="0010044D"/>
    <w:rsid w:val="00100739"/>
    <w:rsid w:val="00100DEA"/>
    <w:rsid w:val="0010236D"/>
    <w:rsid w:val="0010251F"/>
    <w:rsid w:val="0010269C"/>
    <w:rsid w:val="0010271E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550C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5B1"/>
    <w:rsid w:val="001449B2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249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F70"/>
    <w:rsid w:val="001C3F8E"/>
    <w:rsid w:val="001C43F6"/>
    <w:rsid w:val="001C5033"/>
    <w:rsid w:val="001C5300"/>
    <w:rsid w:val="001C5DA8"/>
    <w:rsid w:val="001C6364"/>
    <w:rsid w:val="001C6D90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23E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497E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6FD8"/>
    <w:rsid w:val="00227B90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3902"/>
    <w:rsid w:val="0023402D"/>
    <w:rsid w:val="002342B1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5CCA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464"/>
    <w:rsid w:val="002827AB"/>
    <w:rsid w:val="002827EC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6C9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297F"/>
    <w:rsid w:val="002B39AE"/>
    <w:rsid w:val="002B3C08"/>
    <w:rsid w:val="002B514E"/>
    <w:rsid w:val="002B5A27"/>
    <w:rsid w:val="002B5D89"/>
    <w:rsid w:val="002B62B8"/>
    <w:rsid w:val="002B6EA0"/>
    <w:rsid w:val="002B781D"/>
    <w:rsid w:val="002B7CC2"/>
    <w:rsid w:val="002B7F17"/>
    <w:rsid w:val="002C01DC"/>
    <w:rsid w:val="002C058B"/>
    <w:rsid w:val="002C06BD"/>
    <w:rsid w:val="002C0B07"/>
    <w:rsid w:val="002C1786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AEF"/>
    <w:rsid w:val="002C6B82"/>
    <w:rsid w:val="002C6CD0"/>
    <w:rsid w:val="002C742C"/>
    <w:rsid w:val="002D0309"/>
    <w:rsid w:val="002D0539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5B6"/>
    <w:rsid w:val="002D370A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112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44A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A2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A3A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052"/>
    <w:rsid w:val="00372550"/>
    <w:rsid w:val="00372E54"/>
    <w:rsid w:val="00372F2A"/>
    <w:rsid w:val="00373303"/>
    <w:rsid w:val="003736CF"/>
    <w:rsid w:val="003738BD"/>
    <w:rsid w:val="00374248"/>
    <w:rsid w:val="003747F9"/>
    <w:rsid w:val="00374B08"/>
    <w:rsid w:val="00374BF9"/>
    <w:rsid w:val="003751CF"/>
    <w:rsid w:val="0037534B"/>
    <w:rsid w:val="00375663"/>
    <w:rsid w:val="00375C44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632A"/>
    <w:rsid w:val="003968E9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0B9"/>
    <w:rsid w:val="003B4588"/>
    <w:rsid w:val="003B560D"/>
    <w:rsid w:val="003B5731"/>
    <w:rsid w:val="003B5A87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72C"/>
    <w:rsid w:val="003D6C3A"/>
    <w:rsid w:val="003D6CBE"/>
    <w:rsid w:val="003D73BD"/>
    <w:rsid w:val="003D7E48"/>
    <w:rsid w:val="003D7E9C"/>
    <w:rsid w:val="003D7F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BDA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6A5"/>
    <w:rsid w:val="004456F1"/>
    <w:rsid w:val="0044586D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00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640"/>
    <w:rsid w:val="004C17F2"/>
    <w:rsid w:val="004C1E4E"/>
    <w:rsid w:val="004C241E"/>
    <w:rsid w:val="004C2473"/>
    <w:rsid w:val="004C2504"/>
    <w:rsid w:val="004C2BCA"/>
    <w:rsid w:val="004C3323"/>
    <w:rsid w:val="004C389A"/>
    <w:rsid w:val="004C424E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1DA5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E0E0E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5CA3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0D3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0BFA"/>
    <w:rsid w:val="0051122D"/>
    <w:rsid w:val="0051197A"/>
    <w:rsid w:val="00511EBA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2FFC"/>
    <w:rsid w:val="005639E6"/>
    <w:rsid w:val="00563D80"/>
    <w:rsid w:val="005644B9"/>
    <w:rsid w:val="005648B8"/>
    <w:rsid w:val="0056518B"/>
    <w:rsid w:val="00565802"/>
    <w:rsid w:val="00565FFE"/>
    <w:rsid w:val="00566123"/>
    <w:rsid w:val="005678FA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7E9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D32"/>
    <w:rsid w:val="00581F8B"/>
    <w:rsid w:val="00582B4A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764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91D"/>
    <w:rsid w:val="005C29FE"/>
    <w:rsid w:val="005C2A88"/>
    <w:rsid w:val="005C3506"/>
    <w:rsid w:val="005C38A2"/>
    <w:rsid w:val="005C3CCC"/>
    <w:rsid w:val="005C40B2"/>
    <w:rsid w:val="005C4210"/>
    <w:rsid w:val="005C4A3E"/>
    <w:rsid w:val="005C4F4F"/>
    <w:rsid w:val="005C4FE7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54EB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1CA1"/>
    <w:rsid w:val="005E1CA6"/>
    <w:rsid w:val="005E408F"/>
    <w:rsid w:val="005E4A7A"/>
    <w:rsid w:val="005E5019"/>
    <w:rsid w:val="005E5131"/>
    <w:rsid w:val="005E51B8"/>
    <w:rsid w:val="005E5E6D"/>
    <w:rsid w:val="005E601B"/>
    <w:rsid w:val="005E6505"/>
    <w:rsid w:val="005E6A3C"/>
    <w:rsid w:val="005E6A95"/>
    <w:rsid w:val="005E72BF"/>
    <w:rsid w:val="005E7A7C"/>
    <w:rsid w:val="005F02F9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18B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6712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2EF4"/>
    <w:rsid w:val="006836CF"/>
    <w:rsid w:val="006838FA"/>
    <w:rsid w:val="00683FCE"/>
    <w:rsid w:val="00684867"/>
    <w:rsid w:val="006850CE"/>
    <w:rsid w:val="006852CF"/>
    <w:rsid w:val="00685316"/>
    <w:rsid w:val="00685465"/>
    <w:rsid w:val="006859E6"/>
    <w:rsid w:val="00686455"/>
    <w:rsid w:val="00687C21"/>
    <w:rsid w:val="00687CA0"/>
    <w:rsid w:val="006902EE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5BD"/>
    <w:rsid w:val="00694723"/>
    <w:rsid w:val="0069492D"/>
    <w:rsid w:val="006955E0"/>
    <w:rsid w:val="00695900"/>
    <w:rsid w:val="00695C5D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328D"/>
    <w:rsid w:val="006A32CF"/>
    <w:rsid w:val="006A348F"/>
    <w:rsid w:val="006A35FA"/>
    <w:rsid w:val="006A39C8"/>
    <w:rsid w:val="006A5282"/>
    <w:rsid w:val="006A563A"/>
    <w:rsid w:val="006A5D3A"/>
    <w:rsid w:val="006A6A54"/>
    <w:rsid w:val="006A6EA0"/>
    <w:rsid w:val="006A76AD"/>
    <w:rsid w:val="006B0284"/>
    <w:rsid w:val="006B0ECB"/>
    <w:rsid w:val="006B0F33"/>
    <w:rsid w:val="006B1482"/>
    <w:rsid w:val="006B189C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074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5C60"/>
    <w:rsid w:val="006C646F"/>
    <w:rsid w:val="006C68D2"/>
    <w:rsid w:val="006C6B55"/>
    <w:rsid w:val="006C7414"/>
    <w:rsid w:val="006C7AD3"/>
    <w:rsid w:val="006D02FD"/>
    <w:rsid w:val="006D0AF3"/>
    <w:rsid w:val="006D1391"/>
    <w:rsid w:val="006D146C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2D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6F7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37B30"/>
    <w:rsid w:val="00740430"/>
    <w:rsid w:val="007409A2"/>
    <w:rsid w:val="0074111C"/>
    <w:rsid w:val="007416C7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441"/>
    <w:rsid w:val="00747D75"/>
    <w:rsid w:val="00747F6D"/>
    <w:rsid w:val="00750F86"/>
    <w:rsid w:val="00751B47"/>
    <w:rsid w:val="00751C57"/>
    <w:rsid w:val="00751F02"/>
    <w:rsid w:val="007524F5"/>
    <w:rsid w:val="00753048"/>
    <w:rsid w:val="00753E16"/>
    <w:rsid w:val="00753E99"/>
    <w:rsid w:val="007540AF"/>
    <w:rsid w:val="00755D54"/>
    <w:rsid w:val="0075669A"/>
    <w:rsid w:val="00756782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7DF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992"/>
    <w:rsid w:val="007A2A2A"/>
    <w:rsid w:val="007A2BD9"/>
    <w:rsid w:val="007A2E9E"/>
    <w:rsid w:val="007A324D"/>
    <w:rsid w:val="007A3F63"/>
    <w:rsid w:val="007A4042"/>
    <w:rsid w:val="007A41D0"/>
    <w:rsid w:val="007A41E3"/>
    <w:rsid w:val="007A4B63"/>
    <w:rsid w:val="007A53B7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9AD"/>
    <w:rsid w:val="007C2A37"/>
    <w:rsid w:val="007C2AD8"/>
    <w:rsid w:val="007C37E1"/>
    <w:rsid w:val="007C456D"/>
    <w:rsid w:val="007C4DDE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737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6C9F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25A"/>
    <w:rsid w:val="00843AD2"/>
    <w:rsid w:val="00843B27"/>
    <w:rsid w:val="00844145"/>
    <w:rsid w:val="00844612"/>
    <w:rsid w:val="00844C9B"/>
    <w:rsid w:val="0084529C"/>
    <w:rsid w:val="0084589E"/>
    <w:rsid w:val="00845C0F"/>
    <w:rsid w:val="00845E13"/>
    <w:rsid w:val="008462D0"/>
    <w:rsid w:val="00846CDF"/>
    <w:rsid w:val="00847016"/>
    <w:rsid w:val="008475C4"/>
    <w:rsid w:val="00847686"/>
    <w:rsid w:val="00850138"/>
    <w:rsid w:val="008507C8"/>
    <w:rsid w:val="008516E2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6F"/>
    <w:rsid w:val="008C167D"/>
    <w:rsid w:val="008C1D04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2D70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67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8F6"/>
    <w:rsid w:val="00974A93"/>
    <w:rsid w:val="00974DD0"/>
    <w:rsid w:val="009757FD"/>
    <w:rsid w:val="00975B43"/>
    <w:rsid w:val="00975E70"/>
    <w:rsid w:val="009762B4"/>
    <w:rsid w:val="009769C7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D75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6CB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4925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00C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906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952"/>
    <w:rsid w:val="00A44DEF"/>
    <w:rsid w:val="00A458BB"/>
    <w:rsid w:val="00A45DED"/>
    <w:rsid w:val="00A46010"/>
    <w:rsid w:val="00A461C9"/>
    <w:rsid w:val="00A46C35"/>
    <w:rsid w:val="00A47D86"/>
    <w:rsid w:val="00A47F3C"/>
    <w:rsid w:val="00A500D2"/>
    <w:rsid w:val="00A50482"/>
    <w:rsid w:val="00A506C5"/>
    <w:rsid w:val="00A50A05"/>
    <w:rsid w:val="00A50FCA"/>
    <w:rsid w:val="00A52383"/>
    <w:rsid w:val="00A52416"/>
    <w:rsid w:val="00A529F5"/>
    <w:rsid w:val="00A52D94"/>
    <w:rsid w:val="00A52DD3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57A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80E"/>
    <w:rsid w:val="00A744FF"/>
    <w:rsid w:val="00A748FF"/>
    <w:rsid w:val="00A74B86"/>
    <w:rsid w:val="00A757A1"/>
    <w:rsid w:val="00A75838"/>
    <w:rsid w:val="00A801A4"/>
    <w:rsid w:val="00A801F8"/>
    <w:rsid w:val="00A8032B"/>
    <w:rsid w:val="00A81363"/>
    <w:rsid w:val="00A816D5"/>
    <w:rsid w:val="00A819FC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87F7E"/>
    <w:rsid w:val="00A901FC"/>
    <w:rsid w:val="00A90A19"/>
    <w:rsid w:val="00A91177"/>
    <w:rsid w:val="00A913CF"/>
    <w:rsid w:val="00A919DE"/>
    <w:rsid w:val="00A91C79"/>
    <w:rsid w:val="00A92153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AB1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6786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47C"/>
    <w:rsid w:val="00AE276A"/>
    <w:rsid w:val="00AE2C08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073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0BF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4C35"/>
    <w:rsid w:val="00B25012"/>
    <w:rsid w:val="00B253EA"/>
    <w:rsid w:val="00B25F16"/>
    <w:rsid w:val="00B260DD"/>
    <w:rsid w:val="00B2613A"/>
    <w:rsid w:val="00B26264"/>
    <w:rsid w:val="00B26B60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5438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66E7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AAC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C83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1E0E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4B4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5057"/>
    <w:rsid w:val="00C26442"/>
    <w:rsid w:val="00C266F5"/>
    <w:rsid w:val="00C26C9E"/>
    <w:rsid w:val="00C27848"/>
    <w:rsid w:val="00C27A97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A40"/>
    <w:rsid w:val="00C35D0D"/>
    <w:rsid w:val="00C3780F"/>
    <w:rsid w:val="00C37874"/>
    <w:rsid w:val="00C40209"/>
    <w:rsid w:val="00C40457"/>
    <w:rsid w:val="00C404C1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4DC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0F7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3FC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3CB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E43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49C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638D"/>
    <w:rsid w:val="00CF7478"/>
    <w:rsid w:val="00CF7C0E"/>
    <w:rsid w:val="00CF7F2A"/>
    <w:rsid w:val="00D00176"/>
    <w:rsid w:val="00D00C82"/>
    <w:rsid w:val="00D0114F"/>
    <w:rsid w:val="00D0149D"/>
    <w:rsid w:val="00D01A33"/>
    <w:rsid w:val="00D02F39"/>
    <w:rsid w:val="00D0300C"/>
    <w:rsid w:val="00D030C9"/>
    <w:rsid w:val="00D03150"/>
    <w:rsid w:val="00D03D27"/>
    <w:rsid w:val="00D04CDA"/>
    <w:rsid w:val="00D04D4F"/>
    <w:rsid w:val="00D057F2"/>
    <w:rsid w:val="00D05CB0"/>
    <w:rsid w:val="00D05DC4"/>
    <w:rsid w:val="00D063D0"/>
    <w:rsid w:val="00D0648A"/>
    <w:rsid w:val="00D06812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48FB"/>
    <w:rsid w:val="00D251CE"/>
    <w:rsid w:val="00D25638"/>
    <w:rsid w:val="00D26D45"/>
    <w:rsid w:val="00D27D37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7A5"/>
    <w:rsid w:val="00D36C5A"/>
    <w:rsid w:val="00D37317"/>
    <w:rsid w:val="00D3775B"/>
    <w:rsid w:val="00D37A06"/>
    <w:rsid w:val="00D402BD"/>
    <w:rsid w:val="00D40B8A"/>
    <w:rsid w:val="00D40F3C"/>
    <w:rsid w:val="00D42073"/>
    <w:rsid w:val="00D42ACA"/>
    <w:rsid w:val="00D4303D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2817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34A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838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4F11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5B64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47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5A29"/>
    <w:rsid w:val="00E562B1"/>
    <w:rsid w:val="00E56446"/>
    <w:rsid w:val="00E5726E"/>
    <w:rsid w:val="00E57B44"/>
    <w:rsid w:val="00E602AA"/>
    <w:rsid w:val="00E60F1D"/>
    <w:rsid w:val="00E615AF"/>
    <w:rsid w:val="00E61D45"/>
    <w:rsid w:val="00E62766"/>
    <w:rsid w:val="00E62838"/>
    <w:rsid w:val="00E62F53"/>
    <w:rsid w:val="00E63AEA"/>
    <w:rsid w:val="00E63F46"/>
    <w:rsid w:val="00E645F6"/>
    <w:rsid w:val="00E647B9"/>
    <w:rsid w:val="00E64887"/>
    <w:rsid w:val="00E64D1D"/>
    <w:rsid w:val="00E65745"/>
    <w:rsid w:val="00E65DCE"/>
    <w:rsid w:val="00E66B7A"/>
    <w:rsid w:val="00E679F7"/>
    <w:rsid w:val="00E67EC5"/>
    <w:rsid w:val="00E67F52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BD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5E58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F5F"/>
    <w:rsid w:val="00EB1143"/>
    <w:rsid w:val="00EB151E"/>
    <w:rsid w:val="00EB1726"/>
    <w:rsid w:val="00EB1B49"/>
    <w:rsid w:val="00EB2140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6573"/>
    <w:rsid w:val="00EB6ED4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39A7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9D0"/>
    <w:rsid w:val="00EF3B2D"/>
    <w:rsid w:val="00EF43DC"/>
    <w:rsid w:val="00EF478D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56C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2FD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54F"/>
    <w:rsid w:val="00F32948"/>
    <w:rsid w:val="00F33F98"/>
    <w:rsid w:val="00F33FA7"/>
    <w:rsid w:val="00F33FCF"/>
    <w:rsid w:val="00F33FE6"/>
    <w:rsid w:val="00F341DA"/>
    <w:rsid w:val="00F3481E"/>
    <w:rsid w:val="00F34EA1"/>
    <w:rsid w:val="00F3599C"/>
    <w:rsid w:val="00F35BB4"/>
    <w:rsid w:val="00F35C51"/>
    <w:rsid w:val="00F35C79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595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045"/>
    <w:rsid w:val="00F731AE"/>
    <w:rsid w:val="00F73485"/>
    <w:rsid w:val="00F73C33"/>
    <w:rsid w:val="00F74615"/>
    <w:rsid w:val="00F74701"/>
    <w:rsid w:val="00F747AD"/>
    <w:rsid w:val="00F75089"/>
    <w:rsid w:val="00F759B1"/>
    <w:rsid w:val="00F75E48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68B0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CA9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0DE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6017-63E8-49A2-84C9-0A829C8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2016-04-07T00:11:00Z</cp:lastPrinted>
  <dcterms:created xsi:type="dcterms:W3CDTF">2017-06-24T02:27:00Z</dcterms:created>
  <dcterms:modified xsi:type="dcterms:W3CDTF">2017-06-24T02:27:00Z</dcterms:modified>
</cp:coreProperties>
</file>