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9C" w:rsidRDefault="00250813" w:rsidP="00C41ADB">
      <w:pPr>
        <w:pStyle w:val="Ttulo1"/>
        <w:spacing w:line="240" w:lineRule="atLeast"/>
        <w:jc w:val="center"/>
        <w:rPr>
          <w:rFonts w:ascii="Abadi MT Condensed Light" w:hAnsi="Abadi MT Condensed Light"/>
          <w:bCs/>
          <w:sz w:val="32"/>
          <w:lang w:val="pt-BR"/>
        </w:rPr>
        <w:sectPr w:rsidR="0028429C" w:rsidSect="00877C05">
          <w:headerReference w:type="even" r:id="rId8"/>
          <w:headerReference w:type="default" r:id="rId9"/>
          <w:footerReference w:type="even" r:id="rId10"/>
          <w:footerReference w:type="default" r:id="rId11"/>
          <w:headerReference w:type="first" r:id="rId12"/>
          <w:type w:val="continuous"/>
          <w:pgSz w:w="12240" w:h="15840" w:code="119"/>
          <w:pgMar w:top="4536" w:right="1259" w:bottom="851" w:left="1985" w:header="720" w:footer="748" w:gutter="0"/>
          <w:cols w:space="720"/>
          <w:titlePg/>
          <w:docGrid w:linePitch="326"/>
        </w:sectPr>
      </w:pPr>
      <w:bookmarkStart w:id="0" w:name="_GoBack"/>
      <w:bookmarkEnd w:id="0"/>
      <w:r>
        <w:rPr>
          <w:rFonts w:ascii="Abadi MT Condensed Light" w:hAnsi="Abadi MT Condensed Light"/>
          <w:bCs/>
          <w:noProof/>
          <w:sz w:val="32"/>
          <w:lang w:eastAsia="es-MX"/>
        </w:rPr>
        <w:drawing>
          <wp:anchor distT="0" distB="0" distL="114300" distR="114300" simplePos="0" relativeHeight="251658240" behindDoc="1" locked="0" layoutInCell="0" allowOverlap="1">
            <wp:simplePos x="0" y="0"/>
            <wp:positionH relativeFrom="page">
              <wp:posOffset>-47625</wp:posOffset>
            </wp:positionH>
            <wp:positionV relativeFrom="page">
              <wp:posOffset>-180975</wp:posOffset>
            </wp:positionV>
            <wp:extent cx="7820025" cy="10228580"/>
            <wp:effectExtent l="0" t="0" r="952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981" r="735" b="662"/>
                    <a:stretch>
                      <a:fillRect/>
                    </a:stretch>
                  </pic:blipFill>
                  <pic:spPr bwMode="auto">
                    <a:xfrm>
                      <a:off x="0" y="0"/>
                      <a:ext cx="7820025" cy="1022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Pr="00D277B6" w:rsidRDefault="00A542D8" w:rsidP="00E90950">
      <w:pPr>
        <w:pStyle w:val="Ttulo"/>
        <w:spacing w:line="360" w:lineRule="auto"/>
        <w:rPr>
          <w:rFonts w:ascii="Arial Narrow" w:hAnsi="Arial Narrow" w:cs="Arial"/>
          <w:sz w:val="40"/>
          <w:szCs w:val="40"/>
          <w:lang w:val="es-ES"/>
        </w:rPr>
      </w:pPr>
      <w:r>
        <w:rPr>
          <w:rFonts w:ascii="Arial Narrow" w:hAnsi="Arial Narrow" w:cs="Arial"/>
          <w:sz w:val="40"/>
          <w:szCs w:val="40"/>
          <w:lang w:val="es-ES"/>
        </w:rPr>
        <w:t>CUENTA PÚBLICA 2019</w:t>
      </w:r>
      <w:r w:rsidR="00E90950" w:rsidRPr="00D277B6">
        <w:rPr>
          <w:rFonts w:ascii="Arial Narrow" w:hAnsi="Arial Narrow" w:cs="Arial"/>
          <w:sz w:val="40"/>
          <w:szCs w:val="40"/>
          <w:lang w:val="es-ES"/>
        </w:rPr>
        <w:t xml:space="preserve"> </w:t>
      </w:r>
    </w:p>
    <w:p w:rsidR="00E90950" w:rsidRPr="00D277B6" w:rsidRDefault="00E90950" w:rsidP="00E90950">
      <w:pPr>
        <w:pStyle w:val="Ttulo"/>
        <w:spacing w:line="360" w:lineRule="auto"/>
        <w:rPr>
          <w:rFonts w:ascii="Arial Narrow" w:hAnsi="Arial Narrow" w:cs="Arial"/>
          <w:sz w:val="40"/>
          <w:szCs w:val="40"/>
          <w:lang w:val="es-ES"/>
        </w:rPr>
      </w:pPr>
      <w:r w:rsidRPr="00D277B6">
        <w:rPr>
          <w:rFonts w:ascii="Arial Narrow" w:hAnsi="Arial Narrow" w:cs="Arial"/>
          <w:sz w:val="40"/>
          <w:szCs w:val="40"/>
          <w:lang w:val="es-ES"/>
        </w:rPr>
        <w:t>TOMO II</w:t>
      </w:r>
    </w:p>
    <w:p w:rsidR="00E90950" w:rsidRPr="00E90950" w:rsidRDefault="00E90950" w:rsidP="00E90950">
      <w:pPr>
        <w:jc w:val="center"/>
        <w:rPr>
          <w:b/>
          <w:lang w:val="pt-BR"/>
        </w:rPr>
      </w:pPr>
      <w:r w:rsidRPr="00E90950">
        <w:rPr>
          <w:rFonts w:ascii="Arial Narrow" w:hAnsi="Arial Narrow" w:cs="Arial"/>
          <w:b/>
          <w:sz w:val="40"/>
          <w:szCs w:val="40"/>
        </w:rPr>
        <w:t>PODER EJECUTIVO</w:t>
      </w:r>
    </w:p>
    <w:p w:rsidR="00E90950" w:rsidRPr="00E90950" w:rsidRDefault="00E90950" w:rsidP="00E90950">
      <w:pPr>
        <w:rPr>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Pr="00E90950" w:rsidRDefault="00543230" w:rsidP="00E90950">
      <w:pPr>
        <w:rPr>
          <w:lang w:val="pt-BR"/>
        </w:rPr>
      </w:pPr>
    </w:p>
    <w:p w:rsidR="00543230" w:rsidRDefault="00543230" w:rsidP="00543230">
      <w:pPr>
        <w:pStyle w:val="Ttulo"/>
        <w:spacing w:line="440" w:lineRule="exact"/>
        <w:ind w:left="709"/>
        <w:rPr>
          <w:rFonts w:ascii="Arial Narrow" w:hAnsi="Arial Narrow"/>
          <w:szCs w:val="28"/>
        </w:rPr>
        <w:sectPr w:rsidR="00543230" w:rsidSect="0028429C">
          <w:headerReference w:type="first" r:id="rId14"/>
          <w:pgSz w:w="12240" w:h="15840" w:code="119"/>
          <w:pgMar w:top="4536" w:right="1259" w:bottom="851" w:left="1985" w:header="720" w:footer="748" w:gutter="0"/>
          <w:cols w:space="720"/>
          <w:titlePg/>
          <w:docGrid w:linePitch="326"/>
        </w:sectPr>
      </w:pPr>
    </w:p>
    <w:p w:rsidR="00543230" w:rsidRPr="008D7891" w:rsidRDefault="00543230" w:rsidP="00543230">
      <w:pPr>
        <w:pStyle w:val="Ttulo"/>
        <w:spacing w:line="440" w:lineRule="exact"/>
        <w:ind w:left="709"/>
        <w:rPr>
          <w:rFonts w:ascii="Arial Narrow" w:hAnsi="Arial Narrow"/>
          <w:szCs w:val="28"/>
        </w:rPr>
      </w:pPr>
      <w:r w:rsidRPr="008D7891">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8D7891">
        <w:rPr>
          <w:rFonts w:ascii="Arial Narrow" w:hAnsi="Arial Narrow"/>
          <w:szCs w:val="28"/>
        </w:rPr>
        <w:t xml:space="preserve">TOMO II.- </w:t>
      </w:r>
      <w:r>
        <w:rPr>
          <w:rFonts w:ascii="Arial Narrow" w:hAnsi="Arial Narrow"/>
          <w:szCs w:val="28"/>
          <w:lang w:val="es-ES"/>
        </w:rPr>
        <w:t>PODER EJECUTIVO</w:t>
      </w:r>
    </w:p>
    <w:p w:rsidR="00543230" w:rsidRDefault="00543230" w:rsidP="00543230">
      <w:pPr>
        <w:ind w:firstLine="426"/>
        <w:rPr>
          <w:rFonts w:ascii="Calibri" w:hAnsi="Calibri"/>
          <w:sz w:val="22"/>
          <w:szCs w:val="22"/>
        </w:rPr>
      </w:pPr>
    </w:p>
    <w:p w:rsidR="00543230" w:rsidRPr="00D277B6" w:rsidRDefault="00543230" w:rsidP="00543230">
      <w:pPr>
        <w:ind w:firstLine="426"/>
        <w:rPr>
          <w:rFonts w:ascii="Arial Narrow" w:hAnsi="Arial Narrow" w:cs="TTE1BA2E50t00"/>
          <w:b/>
          <w:color w:val="000000"/>
          <w:sz w:val="20"/>
          <w:szCs w:val="20"/>
        </w:rPr>
      </w:pPr>
      <w:r w:rsidRPr="00D277B6">
        <w:rPr>
          <w:rFonts w:ascii="Arial Narrow" w:hAnsi="Arial Narrow" w:cs="TTE1BA2E50t00"/>
          <w:b/>
          <w:color w:val="000000"/>
          <w:sz w:val="20"/>
          <w:szCs w:val="20"/>
        </w:rPr>
        <w:t>INTRODUCCIÓN</w:t>
      </w:r>
    </w:p>
    <w:p w:rsidR="00543230" w:rsidRPr="00D277B6" w:rsidRDefault="00543230" w:rsidP="00543230">
      <w:pPr>
        <w:autoSpaceDE w:val="0"/>
        <w:autoSpaceDN w:val="0"/>
        <w:adjustRightInd w:val="0"/>
        <w:spacing w:line="120" w:lineRule="auto"/>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1</w:t>
      </w:r>
      <w:r w:rsidRPr="00D277B6">
        <w:rPr>
          <w:rFonts w:ascii="Arial Narrow" w:hAnsi="Arial Narrow" w:cs="TTE1BA2E50t00"/>
          <w:b/>
          <w:color w:val="000000"/>
          <w:sz w:val="20"/>
          <w:szCs w:val="20"/>
        </w:rPr>
        <w:tab/>
        <w:t>INFORMACIÓN CONTABLE</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 </w:t>
      </w:r>
      <w:r w:rsidRPr="00D277B6">
        <w:rPr>
          <w:rFonts w:ascii="Arial Narrow" w:hAnsi="Arial Narrow" w:cs="TTE1BA2E50t00"/>
          <w:color w:val="000000"/>
          <w:sz w:val="20"/>
          <w:szCs w:val="20"/>
        </w:rPr>
        <w:tab/>
        <w:t>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1.1.1 </w:t>
      </w:r>
      <w:r w:rsidRPr="00D277B6">
        <w:rPr>
          <w:rFonts w:ascii="Arial Narrow" w:hAnsi="Arial Narrow" w:cs="TTE1BA2E50t00"/>
          <w:color w:val="000000"/>
          <w:sz w:val="20"/>
          <w:szCs w:val="20"/>
        </w:rPr>
        <w:tab/>
        <w:t>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1.1.2 </w:t>
      </w:r>
      <w:r w:rsidRPr="00D277B6">
        <w:rPr>
          <w:rFonts w:ascii="Arial Narrow" w:hAnsi="Arial Narrow" w:cs="TTE1BA2E50t00"/>
          <w:color w:val="000000"/>
          <w:sz w:val="20"/>
          <w:szCs w:val="20"/>
        </w:rPr>
        <w:tab/>
        <w:t xml:space="preserve">ESTADO DE ACTIVIDADES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1.1.3</w:t>
      </w:r>
      <w:r w:rsidRPr="00D277B6">
        <w:rPr>
          <w:rFonts w:ascii="Arial Narrow" w:hAnsi="Arial Narrow" w:cs="TTE1BA2E50t00"/>
          <w:color w:val="000000"/>
          <w:sz w:val="20"/>
          <w:szCs w:val="20"/>
        </w:rPr>
        <w:tab/>
        <w:t>ESTADO DE VARIACIÓN EN LA HACIENDA PÚBLICA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1.1.4 </w:t>
      </w:r>
      <w:r w:rsidRPr="00D277B6">
        <w:rPr>
          <w:rFonts w:ascii="Arial Narrow" w:hAnsi="Arial Narrow" w:cs="TTE1BA2E50t00"/>
          <w:color w:val="000000"/>
          <w:sz w:val="20"/>
          <w:szCs w:val="20"/>
        </w:rPr>
        <w:tab/>
        <w:t>ESTADO DE CAMBIOS EN LA SITUACIÓN FINANCIERA</w:t>
      </w:r>
    </w:p>
    <w:p w:rsidR="00543230" w:rsidRPr="00D277B6" w:rsidRDefault="00543230" w:rsidP="00543230">
      <w:pPr>
        <w:tabs>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1.1.5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ESTADO DE FLUJOS DE EFECTIVO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1.1.6 </w:t>
      </w:r>
      <w:r w:rsidRPr="00D277B6">
        <w:rPr>
          <w:rFonts w:ascii="Arial Narrow" w:hAnsi="Arial Narrow" w:cs="TTE1BA2E50t00"/>
          <w:color w:val="000000"/>
          <w:sz w:val="20"/>
          <w:szCs w:val="20"/>
        </w:rPr>
        <w:tab/>
        <w:t>ESTADO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1.1.7 </w:t>
      </w:r>
      <w:r w:rsidRPr="00D277B6">
        <w:rPr>
          <w:rFonts w:ascii="Arial Narrow" w:hAnsi="Arial Narrow" w:cs="TTE1BA2E50t00"/>
          <w:color w:val="000000"/>
          <w:sz w:val="20"/>
          <w:szCs w:val="20"/>
        </w:rPr>
        <w:tab/>
        <w:t>ESTADO ANALÍTICO DE LA DEUDA Y OTROS PASIVOS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1.1.8 </w:t>
      </w:r>
      <w:r w:rsidRPr="00D277B6">
        <w:rPr>
          <w:rFonts w:ascii="Arial Narrow" w:hAnsi="Arial Narrow" w:cs="TTE1BA2E50t00"/>
          <w:color w:val="000000"/>
          <w:sz w:val="20"/>
          <w:szCs w:val="20"/>
        </w:rPr>
        <w:tab/>
        <w:t>INFORME SOBRE PASIVOS CONTINGENTES</w:t>
      </w:r>
    </w:p>
    <w:p w:rsidR="00543230" w:rsidRPr="00D277B6" w:rsidRDefault="00543230" w:rsidP="00543230">
      <w:pPr>
        <w:tabs>
          <w:tab w:val="left" w:pos="851"/>
          <w:tab w:val="left" w:pos="1134"/>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NOTAS A LOS ESTADOS FINANCIEROS</w:t>
      </w:r>
    </w:p>
    <w:p w:rsidR="00543230" w:rsidRPr="00D277B6" w:rsidRDefault="00543230" w:rsidP="00543230">
      <w:pPr>
        <w:tabs>
          <w:tab w:val="left" w:pos="1276"/>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 </w:t>
      </w:r>
      <w:r w:rsidRPr="00D277B6">
        <w:rPr>
          <w:rFonts w:ascii="Arial Narrow" w:hAnsi="Arial Narrow" w:cs="TTE1BA2E50t00"/>
          <w:color w:val="000000"/>
          <w:sz w:val="20"/>
          <w:szCs w:val="20"/>
        </w:rPr>
        <w:tab/>
        <w:t>NOTAS DE DESGLOSE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1.2.1.1</w:t>
      </w:r>
      <w:r w:rsidRPr="00D277B6">
        <w:rPr>
          <w:rFonts w:ascii="Arial Narrow" w:hAnsi="Arial Narrow" w:cs="TTE1BA2E50t00"/>
          <w:color w:val="000000"/>
          <w:sz w:val="20"/>
          <w:szCs w:val="20"/>
        </w:rPr>
        <w:tab/>
        <w:t>NOTAS AL 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1.2.1.2 </w:t>
      </w:r>
      <w:r w:rsidRPr="00D277B6">
        <w:rPr>
          <w:rFonts w:ascii="Arial Narrow" w:hAnsi="Arial Narrow" w:cs="TTE1BA2E50t00"/>
          <w:color w:val="000000"/>
          <w:sz w:val="20"/>
          <w:szCs w:val="20"/>
        </w:rPr>
        <w:tab/>
        <w:t>NOTAS AL ESTADO DE ACTIVIDADES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1.2.1.3 </w:t>
      </w:r>
      <w:r w:rsidRPr="00D277B6">
        <w:rPr>
          <w:rFonts w:ascii="Arial Narrow" w:hAnsi="Arial Narrow" w:cs="TTE1BA2E50t00"/>
          <w:color w:val="000000"/>
          <w:sz w:val="20"/>
          <w:szCs w:val="20"/>
        </w:rPr>
        <w:tab/>
        <w:t xml:space="preserve">NOTAS AL ESTADO DE VARIACIÓN EN LA HACIENDA PÚBLICA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1.2.1.4</w:t>
      </w:r>
      <w:r w:rsidRPr="00D277B6">
        <w:rPr>
          <w:rFonts w:ascii="Arial Narrow" w:hAnsi="Arial Narrow" w:cs="TTE1BA2E50t00"/>
          <w:color w:val="000000"/>
          <w:sz w:val="20"/>
          <w:szCs w:val="20"/>
        </w:rPr>
        <w:tab/>
        <w:t xml:space="preserve">NOTAS AL ESTADO DE FLUJOS DE EFECTIVO </w:t>
      </w:r>
    </w:p>
    <w:p w:rsidR="00543230" w:rsidRPr="00D277B6" w:rsidRDefault="00543230" w:rsidP="00543230">
      <w:pPr>
        <w:tabs>
          <w:tab w:val="left" w:pos="1134"/>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1.2.2 </w:t>
      </w:r>
      <w:r w:rsidRPr="00D277B6">
        <w:rPr>
          <w:rFonts w:ascii="Arial Narrow" w:hAnsi="Arial Narrow" w:cs="TTE1BA2E50t00"/>
          <w:color w:val="000000"/>
          <w:sz w:val="20"/>
          <w:szCs w:val="20"/>
        </w:rPr>
        <w:tab/>
        <w:t>NOTAS DE MEMORIA (CUENTAS DE ORDEN)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1.2.2.1</w:t>
      </w:r>
      <w:r w:rsidRPr="00D277B6">
        <w:rPr>
          <w:rFonts w:ascii="Arial Narrow" w:hAnsi="Arial Narrow" w:cs="TTE1BA2E50t00"/>
          <w:color w:val="000000"/>
          <w:sz w:val="20"/>
          <w:szCs w:val="20"/>
        </w:rPr>
        <w:tab/>
        <w:t xml:space="preserve"> CUENTAS DE ORDEN CONTABLES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1.2.2.2</w:t>
      </w:r>
      <w:r w:rsidRPr="00D277B6">
        <w:rPr>
          <w:rFonts w:ascii="Arial Narrow" w:hAnsi="Arial Narrow" w:cs="TTE1BA2E50t00"/>
          <w:color w:val="000000"/>
          <w:sz w:val="20"/>
          <w:szCs w:val="20"/>
        </w:rPr>
        <w:tab/>
        <w:t xml:space="preserve"> CUENTAS DE ORDEN PRESUPUESTARIAS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 </w:t>
      </w:r>
      <w:r w:rsidRPr="00D277B6">
        <w:rPr>
          <w:rFonts w:ascii="Arial Narrow" w:hAnsi="Arial Narrow" w:cs="TTE1BA2E50t00"/>
          <w:color w:val="000000"/>
          <w:sz w:val="20"/>
          <w:szCs w:val="20"/>
        </w:rPr>
        <w:tab/>
        <w:t>NOTAS DE GESTIÓN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1.2.3.1</w:t>
      </w:r>
      <w:r w:rsidRPr="00D277B6">
        <w:rPr>
          <w:rFonts w:ascii="Arial Narrow" w:hAnsi="Arial Narrow" w:cs="TTE1BA2E50t00"/>
          <w:color w:val="000000"/>
          <w:sz w:val="20"/>
          <w:szCs w:val="20"/>
        </w:rPr>
        <w:tab/>
        <w:t xml:space="preserve"> INTRODUCCIÓN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1.2.3.2 </w:t>
      </w:r>
      <w:r w:rsidRPr="00D277B6">
        <w:rPr>
          <w:rFonts w:ascii="Arial Narrow" w:hAnsi="Arial Narrow" w:cs="TTE1BA2E50t00"/>
          <w:color w:val="000000"/>
          <w:sz w:val="20"/>
          <w:szCs w:val="20"/>
        </w:rPr>
        <w:tab/>
        <w:t>PANORAMA ECONÓMICO Y FINANCIERO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1.2.3.3 </w:t>
      </w:r>
      <w:r w:rsidRPr="00D277B6">
        <w:rPr>
          <w:rFonts w:ascii="Arial Narrow" w:hAnsi="Arial Narrow" w:cs="TTE1BA2E50t00"/>
          <w:color w:val="000000"/>
          <w:sz w:val="20"/>
          <w:szCs w:val="20"/>
        </w:rPr>
        <w:tab/>
        <w:t>AUTORIZACIÓN E HISTORIA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1.2.3.4 </w:t>
      </w:r>
      <w:r w:rsidRPr="00D277B6">
        <w:rPr>
          <w:rFonts w:ascii="Arial Narrow" w:hAnsi="Arial Narrow" w:cs="TTE1BA2E50t00"/>
          <w:color w:val="000000"/>
          <w:sz w:val="20"/>
          <w:szCs w:val="20"/>
        </w:rPr>
        <w:tab/>
        <w:t>ORGANIZACIÓN Y OBJETO SOCIAL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1.2.3.5 </w:t>
      </w:r>
      <w:r w:rsidRPr="00D277B6">
        <w:rPr>
          <w:rFonts w:ascii="Arial Narrow" w:hAnsi="Arial Narrow" w:cs="TTE1BA2E50t00"/>
          <w:color w:val="000000"/>
          <w:sz w:val="20"/>
          <w:szCs w:val="20"/>
        </w:rPr>
        <w:tab/>
        <w:t>BASES DE PREPARACIÓN DE LOS 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1.2.3.6 </w:t>
      </w:r>
      <w:r w:rsidRPr="00D277B6">
        <w:rPr>
          <w:rFonts w:ascii="Arial Narrow" w:hAnsi="Arial Narrow" w:cs="TTE1BA2E50t00"/>
          <w:color w:val="000000"/>
          <w:sz w:val="20"/>
          <w:szCs w:val="20"/>
        </w:rPr>
        <w:tab/>
        <w:t>POLÍTICAS DE CONTABILIDAD SIGNIFICATIVAS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1.2.3.7 </w:t>
      </w:r>
      <w:r w:rsidRPr="00D277B6">
        <w:rPr>
          <w:rFonts w:ascii="Arial Narrow" w:hAnsi="Arial Narrow" w:cs="TTE1BA2E50t00"/>
          <w:color w:val="000000"/>
          <w:sz w:val="20"/>
          <w:szCs w:val="20"/>
        </w:rPr>
        <w:tab/>
        <w:t>POSICIÓN EN MONEDA EXTRANJERA Y PROTECCIÓN POR RIESGO CAMBIARIO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1.2.3.8 </w:t>
      </w:r>
      <w:r w:rsidRPr="00D277B6">
        <w:rPr>
          <w:rFonts w:ascii="Arial Narrow" w:hAnsi="Arial Narrow" w:cs="TTE1BA2E50t00"/>
          <w:color w:val="000000"/>
          <w:sz w:val="20"/>
          <w:szCs w:val="20"/>
        </w:rPr>
        <w:tab/>
        <w:t>REPORTE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1.2.3.9 </w:t>
      </w:r>
      <w:r w:rsidRPr="00D277B6">
        <w:rPr>
          <w:rFonts w:ascii="Arial Narrow" w:hAnsi="Arial Narrow" w:cs="TTE1BA2E50t00"/>
          <w:color w:val="000000"/>
          <w:sz w:val="20"/>
          <w:szCs w:val="20"/>
        </w:rPr>
        <w:tab/>
        <w:t>FIDEICOMISOS, MANDATOS Y ANÁLOGOS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1.2.3.10 </w:t>
      </w:r>
      <w:r w:rsidRPr="00D277B6">
        <w:rPr>
          <w:rFonts w:ascii="Arial Narrow" w:hAnsi="Arial Narrow" w:cs="TTE1BA2E50t00"/>
          <w:color w:val="000000"/>
          <w:sz w:val="20"/>
          <w:szCs w:val="20"/>
        </w:rPr>
        <w:tab/>
        <w:t>REPORTE DE LA RECAUDACIÓN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1.2.3.11 </w:t>
      </w:r>
      <w:r w:rsidRPr="00D277B6">
        <w:rPr>
          <w:rFonts w:ascii="Arial Narrow" w:hAnsi="Arial Narrow" w:cs="TTE1BA2E50t00"/>
          <w:color w:val="000000"/>
          <w:sz w:val="20"/>
          <w:szCs w:val="20"/>
        </w:rPr>
        <w:tab/>
        <w:t>INFORMACIÓN SOBRE LA DEUDA Y EL REPORTE ANALÍTICO DE LA DEUDA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1.2.3.12 </w:t>
      </w:r>
      <w:r w:rsidRPr="00D277B6">
        <w:rPr>
          <w:rFonts w:ascii="Arial Narrow" w:hAnsi="Arial Narrow" w:cs="TTE1BA2E50t00"/>
          <w:color w:val="000000"/>
          <w:sz w:val="20"/>
          <w:szCs w:val="20"/>
        </w:rPr>
        <w:tab/>
        <w:t>CALIFICACIONES OTORGADAS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1.2.3.13 </w:t>
      </w:r>
      <w:r w:rsidRPr="00D277B6">
        <w:rPr>
          <w:rFonts w:ascii="Arial Narrow" w:hAnsi="Arial Narrow" w:cs="TTE1BA2E50t00"/>
          <w:color w:val="000000"/>
          <w:sz w:val="20"/>
          <w:szCs w:val="20"/>
        </w:rPr>
        <w:tab/>
        <w:t>PROCESO DE MEJORA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1.2.3.14 </w:t>
      </w:r>
      <w:r w:rsidRPr="00D277B6">
        <w:rPr>
          <w:rFonts w:ascii="Arial Narrow" w:hAnsi="Arial Narrow" w:cs="TTE1BA2E50t00"/>
          <w:color w:val="000000"/>
          <w:sz w:val="20"/>
          <w:szCs w:val="20"/>
        </w:rPr>
        <w:tab/>
        <w:t>INFORMACIÓN POR SEGMENTOS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1.2.3.15 </w:t>
      </w:r>
      <w:r w:rsidRPr="00D277B6">
        <w:rPr>
          <w:rFonts w:ascii="Arial Narrow" w:hAnsi="Arial Narrow" w:cs="TTE1BA2E50t00"/>
          <w:color w:val="000000"/>
          <w:sz w:val="20"/>
          <w:szCs w:val="20"/>
        </w:rPr>
        <w:tab/>
        <w:t>EVENTOS POSTERIORES AL CIERRE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1.2.3.16 </w:t>
      </w:r>
      <w:r w:rsidRPr="00D277B6">
        <w:rPr>
          <w:rFonts w:ascii="Arial Narrow" w:hAnsi="Arial Narrow" w:cs="TTE1BA2E50t00"/>
          <w:color w:val="000000"/>
          <w:sz w:val="20"/>
          <w:szCs w:val="20"/>
        </w:rPr>
        <w:tab/>
        <w:t>PARTES RELACIONADAS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1.2.3.17 </w:t>
      </w:r>
      <w:r w:rsidRPr="00D277B6">
        <w:rPr>
          <w:rFonts w:ascii="Arial Narrow" w:hAnsi="Arial Narrow" w:cs="TTE1BA2E50t00"/>
          <w:color w:val="000000"/>
          <w:sz w:val="20"/>
          <w:szCs w:val="20"/>
        </w:rPr>
        <w:tab/>
        <w:t>RESPONSABILIDAD SOBRE LA PRESENTACIÓN RAZONABLE DE LOS ESTADOS</w:t>
      </w:r>
    </w:p>
    <w:p w:rsidR="00543230" w:rsidRPr="00D277B6" w:rsidRDefault="00543230" w:rsidP="00543230">
      <w:pPr>
        <w:autoSpaceDE w:val="0"/>
        <w:autoSpaceDN w:val="0"/>
        <w:adjustRightInd w:val="0"/>
        <w:ind w:left="1416"/>
        <w:rPr>
          <w:rFonts w:ascii="Arial Narrow" w:hAnsi="Arial Narrow" w:cs="TTE1BA2E50t00"/>
          <w:color w:val="000000"/>
          <w:sz w:val="20"/>
          <w:szCs w:val="20"/>
        </w:rPr>
      </w:pPr>
      <w:r w:rsidRPr="00D277B6">
        <w:rPr>
          <w:rFonts w:ascii="Arial Narrow" w:hAnsi="Arial Narrow" w:cs="TTE1BA2E50t00"/>
          <w:color w:val="000000"/>
          <w:sz w:val="20"/>
          <w:szCs w:val="20"/>
        </w:rPr>
        <w:t>FINANCIEROS</w:t>
      </w:r>
    </w:p>
    <w:p w:rsidR="00543230" w:rsidRDefault="00543230" w:rsidP="00543230">
      <w:pPr>
        <w:pStyle w:val="Ttulo"/>
        <w:spacing w:line="440" w:lineRule="exact"/>
        <w:ind w:left="709"/>
        <w:rPr>
          <w:rFonts w:ascii="Arial Narrow" w:hAnsi="Arial Narrow"/>
          <w:szCs w:val="28"/>
        </w:rPr>
        <w:sectPr w:rsidR="00543230" w:rsidSect="00543230">
          <w:pgSz w:w="12240" w:h="15840" w:code="1"/>
          <w:pgMar w:top="4536" w:right="1259" w:bottom="851" w:left="1985" w:header="720" w:footer="748" w:gutter="0"/>
          <w:cols w:space="720"/>
          <w:titlePg/>
        </w:sectPr>
      </w:pPr>
    </w:p>
    <w:p w:rsidR="00543230" w:rsidRPr="00543230" w:rsidRDefault="00543230" w:rsidP="00543230">
      <w:pPr>
        <w:pStyle w:val="Ttulo"/>
        <w:spacing w:line="440" w:lineRule="exact"/>
        <w:ind w:left="709"/>
        <w:rPr>
          <w:rFonts w:ascii="Arial Narrow" w:hAnsi="Arial Narrow"/>
          <w:szCs w:val="28"/>
        </w:rPr>
      </w:pPr>
      <w:r w:rsidRPr="00543230">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543230">
        <w:rPr>
          <w:rFonts w:ascii="Arial Narrow" w:hAnsi="Arial Narrow"/>
          <w:szCs w:val="28"/>
        </w:rPr>
        <w:t xml:space="preserve">TOMO II.- </w:t>
      </w:r>
      <w:r>
        <w:rPr>
          <w:rFonts w:ascii="Arial Narrow" w:hAnsi="Arial Narrow"/>
          <w:szCs w:val="28"/>
          <w:lang w:val="es-ES"/>
        </w:rPr>
        <w:t>PODER EJECUTIVO</w:t>
      </w:r>
    </w:p>
    <w:p w:rsidR="00543230"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2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INFORMACIÓN PRESUPUESTARIA</w:t>
      </w:r>
    </w:p>
    <w:p w:rsidR="00543230" w:rsidRPr="00D277B6" w:rsidRDefault="00543230" w:rsidP="00543230">
      <w:pPr>
        <w:tabs>
          <w:tab w:val="left" w:pos="1134"/>
        </w:tabs>
        <w:autoSpaceDE w:val="0"/>
        <w:autoSpaceDN w:val="0"/>
        <w:adjustRightInd w:val="0"/>
        <w:ind w:left="1134" w:hanging="708"/>
        <w:rPr>
          <w:rFonts w:ascii="Arial Narrow" w:hAnsi="Arial Narrow" w:cs="TTE1BA2E50t00"/>
          <w:color w:val="000000"/>
          <w:sz w:val="20"/>
          <w:szCs w:val="20"/>
        </w:rPr>
      </w:pPr>
      <w:r w:rsidRPr="00D277B6">
        <w:rPr>
          <w:rFonts w:ascii="Arial Narrow" w:hAnsi="Arial Narrow" w:cs="TTE1BA2E50t00"/>
          <w:color w:val="000000"/>
          <w:sz w:val="20"/>
          <w:szCs w:val="20"/>
        </w:rPr>
        <w:t xml:space="preserve">2.1 </w:t>
      </w:r>
      <w:r w:rsidRPr="00D277B6">
        <w:rPr>
          <w:rFonts w:ascii="Arial Narrow" w:hAnsi="Arial Narrow" w:cs="TTE1BA2E50t00"/>
          <w:color w:val="000000"/>
          <w:sz w:val="20"/>
          <w:szCs w:val="20"/>
        </w:rPr>
        <w:tab/>
        <w:t>ESTADO ANALÍTICO DE INGRESOS  (POR RUBRO DE INGRESOS Y POR FUENTE DE FINANCIAMIENTO)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 </w:t>
      </w:r>
      <w:r w:rsidRPr="00D277B6">
        <w:rPr>
          <w:rFonts w:ascii="Arial Narrow" w:hAnsi="Arial Narrow" w:cs="TTE1BA2E50t00"/>
          <w:color w:val="000000"/>
          <w:sz w:val="20"/>
          <w:szCs w:val="20"/>
        </w:rPr>
        <w:tab/>
        <w:t>ESTADO ANALÍTICO DEL EJERCICIO DEL PRESUPUESTO DE EGRESOS:</w:t>
      </w:r>
    </w:p>
    <w:p w:rsidR="00543230" w:rsidRPr="00D277B6" w:rsidRDefault="00543230" w:rsidP="00543230">
      <w:pPr>
        <w:tabs>
          <w:tab w:val="left" w:pos="1418"/>
          <w:tab w:val="left" w:pos="1701"/>
          <w:tab w:val="left" w:pos="1843"/>
          <w:tab w:val="left" w:pos="241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2.2.1 </w:t>
      </w:r>
      <w:r w:rsidRPr="00D277B6">
        <w:rPr>
          <w:rFonts w:ascii="Arial Narrow" w:hAnsi="Arial Narrow" w:cs="TTE1BA2E50t00"/>
          <w:color w:val="000000"/>
          <w:sz w:val="20"/>
          <w:szCs w:val="20"/>
        </w:rPr>
        <w:tab/>
        <w:t>POR OBJETO DEL GASTO (CAPÍTULO Y CONCEPTO)</w:t>
      </w:r>
    </w:p>
    <w:p w:rsidR="00543230" w:rsidRPr="00D277B6" w:rsidRDefault="00543230" w:rsidP="00543230">
      <w:pPr>
        <w:tabs>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2.2.2 </w:t>
      </w:r>
      <w:r w:rsidRPr="00D277B6">
        <w:rPr>
          <w:rFonts w:ascii="Arial Narrow" w:hAnsi="Arial Narrow" w:cs="TTE1BA2E50t00"/>
          <w:color w:val="000000"/>
          <w:sz w:val="20"/>
          <w:szCs w:val="20"/>
        </w:rPr>
        <w:tab/>
        <w:t>CLASIFICACIÓN ECONÓMICA (POR TIPO DE GASTO)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2.2.3 </w:t>
      </w:r>
      <w:r w:rsidRPr="00D277B6">
        <w:rPr>
          <w:rFonts w:ascii="Arial Narrow" w:hAnsi="Arial Narrow" w:cs="TTE1BA2E50t00"/>
          <w:color w:val="000000"/>
          <w:sz w:val="20"/>
          <w:szCs w:val="20"/>
        </w:rPr>
        <w:tab/>
        <w:t>CLASIFICACIÓN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2.2.4 </w:t>
      </w:r>
      <w:r w:rsidRPr="00D277B6">
        <w:rPr>
          <w:rFonts w:ascii="Arial Narrow" w:hAnsi="Arial Narrow" w:cs="TTE1BA2E50t00"/>
          <w:color w:val="000000"/>
          <w:sz w:val="20"/>
          <w:szCs w:val="20"/>
        </w:rPr>
        <w:tab/>
        <w:t>CLASIFICACIÓN FUNCIONAL  (FINALIDAD Y FUNCIÓN)</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2.3 </w:t>
      </w:r>
      <w:r w:rsidRPr="00D277B6">
        <w:rPr>
          <w:rFonts w:ascii="Arial Narrow" w:hAnsi="Arial Narrow" w:cs="TTE1BA2E50t00"/>
          <w:color w:val="000000"/>
          <w:sz w:val="20"/>
          <w:szCs w:val="20"/>
        </w:rPr>
        <w:tab/>
        <w:t>ENDEUDAMIENTO NETO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2.4 </w:t>
      </w:r>
      <w:r w:rsidRPr="00D277B6">
        <w:rPr>
          <w:rFonts w:ascii="Arial Narrow" w:hAnsi="Arial Narrow" w:cs="TTE1BA2E50t00"/>
          <w:color w:val="000000"/>
          <w:sz w:val="20"/>
          <w:szCs w:val="20"/>
        </w:rPr>
        <w:tab/>
        <w:t>INTERESES DE LA DEUDA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2.5 </w:t>
      </w:r>
      <w:r w:rsidRPr="00D277B6">
        <w:rPr>
          <w:rFonts w:ascii="Arial Narrow" w:hAnsi="Arial Narrow" w:cs="TTE1BA2E50t00"/>
          <w:color w:val="000000"/>
          <w:sz w:val="20"/>
          <w:szCs w:val="20"/>
        </w:rPr>
        <w:tab/>
        <w:t>INDICADORES DE POSTURA FISCAL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3 </w:t>
      </w:r>
      <w:r w:rsidRPr="00D277B6">
        <w:rPr>
          <w:rFonts w:ascii="Arial Narrow" w:hAnsi="Arial Narrow" w:cs="TTE1BA2E50t00"/>
          <w:b/>
          <w:color w:val="000000"/>
          <w:sz w:val="20"/>
          <w:szCs w:val="20"/>
        </w:rPr>
        <w:tab/>
        <w:t>INFORMACIÓN PROGRAMÁTICA</w:t>
      </w:r>
    </w:p>
    <w:p w:rsidR="00543230" w:rsidRPr="00D277B6" w:rsidRDefault="00543230" w:rsidP="00543230">
      <w:pPr>
        <w:tabs>
          <w:tab w:val="left" w:pos="1134"/>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3.1</w:t>
      </w:r>
      <w:r w:rsidRPr="00D277B6">
        <w:rPr>
          <w:rFonts w:ascii="Arial Narrow" w:hAnsi="Arial Narrow" w:cs="TTE1BA2E50t00"/>
          <w:color w:val="000000"/>
          <w:sz w:val="20"/>
          <w:szCs w:val="20"/>
        </w:rPr>
        <w:tab/>
        <w:t>GASTO POR CATEGORÍA PROGRAMÁTICA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3.2 </w:t>
      </w:r>
      <w:r w:rsidRPr="00D277B6">
        <w:rPr>
          <w:rFonts w:ascii="Arial Narrow" w:hAnsi="Arial Narrow" w:cs="TTE1BA2E50t00"/>
          <w:color w:val="000000"/>
          <w:sz w:val="20"/>
          <w:szCs w:val="20"/>
        </w:rPr>
        <w:tab/>
        <w:t>PROGRAMAS Y PROYECTOS DE INVER</w:t>
      </w:r>
      <w:r w:rsidR="00BD150D">
        <w:rPr>
          <w:rFonts w:ascii="Arial Narrow" w:hAnsi="Arial Narrow" w:cs="TTE1BA2E50t00"/>
          <w:color w:val="000000"/>
          <w:sz w:val="20"/>
          <w:szCs w:val="20"/>
        </w:rPr>
        <w:t>SIÓN</w:t>
      </w:r>
    </w:p>
    <w:p w:rsidR="00BD150D" w:rsidRPr="00D277B6" w:rsidRDefault="00BD150D" w:rsidP="00BD150D">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 xml:space="preserve">3.3 </w:t>
      </w:r>
      <w:r>
        <w:rPr>
          <w:rFonts w:ascii="Arial Narrow" w:hAnsi="Arial Narrow" w:cs="TTE1BA2E50t00"/>
          <w:color w:val="000000"/>
          <w:sz w:val="20"/>
          <w:szCs w:val="20"/>
        </w:rPr>
        <w:tab/>
      </w:r>
      <w:r w:rsidRPr="00D277B6">
        <w:rPr>
          <w:rFonts w:ascii="Arial Narrow" w:hAnsi="Arial Narrow" w:cs="TTE1BA2E50t00"/>
          <w:color w:val="000000"/>
          <w:sz w:val="20"/>
          <w:szCs w:val="20"/>
        </w:rPr>
        <w:t>INDICADORES DE RESULTADOS</w:t>
      </w:r>
    </w:p>
    <w:p w:rsidR="00543230" w:rsidRPr="00D277B6" w:rsidRDefault="00543230" w:rsidP="00543230">
      <w:pPr>
        <w:autoSpaceDE w:val="0"/>
        <w:autoSpaceDN w:val="0"/>
        <w:adjustRightInd w:val="0"/>
        <w:ind w:left="426"/>
        <w:rPr>
          <w:rFonts w:ascii="Arial Narrow" w:hAnsi="Arial Narrow" w:cs="TTE1B585D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4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ANEXOS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4.1 </w:t>
      </w:r>
      <w:r w:rsidRPr="00D277B6">
        <w:rPr>
          <w:rFonts w:ascii="Arial Narrow" w:hAnsi="Arial Narrow" w:cs="TTE1BA2E50t00"/>
          <w:color w:val="000000"/>
          <w:sz w:val="20"/>
          <w:szCs w:val="20"/>
        </w:rPr>
        <w:tab/>
        <w:t>RELACIÓN DE BIENES MUEBLES QUE COMPONEN EL PATRIMONIO (EN ARCHIVO ADJUNTO)</w:t>
      </w:r>
    </w:p>
    <w:p w:rsidR="00543230" w:rsidRDefault="00543230" w:rsidP="00543230">
      <w:pPr>
        <w:tabs>
          <w:tab w:val="left" w:pos="993"/>
          <w:tab w:val="left" w:pos="1134"/>
          <w:tab w:val="left" w:pos="1276"/>
        </w:tabs>
        <w:autoSpaceDE w:val="0"/>
        <w:autoSpaceDN w:val="0"/>
        <w:adjustRightInd w:val="0"/>
        <w:ind w:left="426" w:right="-143"/>
        <w:rPr>
          <w:rFonts w:ascii="Arial Narrow" w:hAnsi="Arial Narrow" w:cs="TTE1BA2E50t00"/>
          <w:color w:val="000000"/>
          <w:sz w:val="20"/>
          <w:szCs w:val="20"/>
        </w:rPr>
      </w:pPr>
      <w:r w:rsidRPr="00D277B6">
        <w:rPr>
          <w:rFonts w:ascii="Arial Narrow" w:hAnsi="Arial Narrow" w:cs="TTE1BA2E50t00"/>
          <w:color w:val="000000"/>
          <w:sz w:val="20"/>
          <w:szCs w:val="20"/>
        </w:rPr>
        <w:t xml:space="preserve">4.2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RELACIÓN DE BIENES INMUEBLES QUE COMPONEN EL PATRIMONIO (EN ARCHIVO ADJUNTO)</w:t>
      </w:r>
    </w:p>
    <w:p w:rsidR="00DF604B" w:rsidRDefault="00DF604B" w:rsidP="00DF604B">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4.3</w:t>
      </w:r>
      <w:r>
        <w:rPr>
          <w:rFonts w:ascii="Arial Narrow" w:hAnsi="Arial Narrow" w:cs="TTE1BA2E50t00"/>
          <w:color w:val="000000"/>
          <w:sz w:val="20"/>
          <w:szCs w:val="20"/>
        </w:rPr>
        <w:tab/>
      </w:r>
      <w:r w:rsidRPr="00DF604B">
        <w:rPr>
          <w:rFonts w:ascii="Arial Narrow" w:hAnsi="Arial Narrow" w:cs="TTE1BA2E50t00"/>
          <w:color w:val="000000"/>
          <w:sz w:val="20"/>
          <w:szCs w:val="20"/>
        </w:rPr>
        <w:t>EJERCICIO Y DESTINO DE GASTO FEDERALIZADO Y REINTEGROS</w:t>
      </w:r>
    </w:p>
    <w:p w:rsidR="00543230" w:rsidRPr="00D277B6" w:rsidRDefault="00DF604B" w:rsidP="00543230">
      <w:pPr>
        <w:tabs>
          <w:tab w:val="left" w:pos="1134"/>
        </w:tabs>
        <w:autoSpaceDE w:val="0"/>
        <w:autoSpaceDN w:val="0"/>
        <w:adjustRightInd w:val="0"/>
        <w:ind w:left="1134" w:hanging="708"/>
        <w:jc w:val="both"/>
        <w:rPr>
          <w:rFonts w:ascii="Arial Narrow" w:hAnsi="Arial Narrow" w:cs="TTE1BA2E50t00"/>
          <w:color w:val="000000"/>
          <w:sz w:val="20"/>
          <w:szCs w:val="20"/>
        </w:rPr>
      </w:pPr>
      <w:r>
        <w:rPr>
          <w:rFonts w:ascii="Arial Narrow" w:hAnsi="Arial Narrow" w:cs="TTE1BA2E50t00"/>
          <w:color w:val="000000"/>
          <w:sz w:val="20"/>
          <w:szCs w:val="20"/>
        </w:rPr>
        <w:t>4.4</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CUENTAS BANCARIAS PRODUCTIVAS ESPECÍFICAS EN LAS CUALES SE DEPOSITARON Y ADMINISTRARON LOS RECURSOS FEDERALES TRANSFERIDOS</w:t>
      </w:r>
    </w:p>
    <w:p w:rsidR="00543230" w:rsidRDefault="00DF604B" w:rsidP="00543230">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4.5</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ESQUEMAS BURSÁTILES Y DE COBERTURAS FINANCIERAS</w:t>
      </w:r>
    </w:p>
    <w:p w:rsidR="0075440A" w:rsidRDefault="0075440A" w:rsidP="00543230">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4.6</w:t>
      </w:r>
      <w:r>
        <w:rPr>
          <w:rFonts w:ascii="Arial Narrow" w:hAnsi="Arial Narrow" w:cs="TTE1BA2E50t00"/>
          <w:color w:val="000000"/>
          <w:sz w:val="20"/>
          <w:szCs w:val="20"/>
        </w:rPr>
        <w:tab/>
        <w:t>CIRCULARIZACIÓN DE SALDOS DE LA CUENTA DE DEUDORES DIVERSOS (EN CD)</w:t>
      </w:r>
    </w:p>
    <w:p w:rsidR="00B1698D" w:rsidRDefault="00B1698D" w:rsidP="00543230">
      <w:pPr>
        <w:tabs>
          <w:tab w:val="left" w:pos="1134"/>
        </w:tabs>
        <w:autoSpaceDE w:val="0"/>
        <w:autoSpaceDN w:val="0"/>
        <w:adjustRightInd w:val="0"/>
        <w:ind w:left="426"/>
        <w:rPr>
          <w:rFonts w:ascii="Arial Narrow" w:hAnsi="Arial Narrow" w:cs="TTE1BA2E50t00"/>
          <w:color w:val="000000"/>
          <w:sz w:val="20"/>
          <w:szCs w:val="20"/>
        </w:rPr>
      </w:pPr>
    </w:p>
    <w:p w:rsidR="00B1698D" w:rsidRDefault="00B1698D" w:rsidP="00543230">
      <w:pPr>
        <w:tabs>
          <w:tab w:val="left" w:pos="1134"/>
        </w:tabs>
        <w:autoSpaceDE w:val="0"/>
        <w:autoSpaceDN w:val="0"/>
        <w:adjustRightInd w:val="0"/>
        <w:ind w:left="426"/>
        <w:rPr>
          <w:rFonts w:ascii="Arial Narrow" w:hAnsi="Arial Narrow" w:cs="TTE1BA2E50t00"/>
          <w:color w:val="000000"/>
          <w:sz w:val="20"/>
          <w:szCs w:val="20"/>
        </w:rPr>
      </w:pPr>
    </w:p>
    <w:p w:rsidR="00E90950" w:rsidRDefault="00A476C8" w:rsidP="002A78C6">
      <w:pPr>
        <w:tabs>
          <w:tab w:val="left" w:pos="1134"/>
        </w:tabs>
        <w:autoSpaceDE w:val="0"/>
        <w:autoSpaceDN w:val="0"/>
        <w:adjustRightInd w:val="0"/>
        <w:ind w:left="426"/>
        <w:jc w:val="both"/>
        <w:rPr>
          <w:rFonts w:ascii="Arial Narrow" w:hAnsi="Arial Narrow" w:cs="TTE1BA2E50t00"/>
          <w:b/>
          <w:color w:val="000000"/>
          <w:sz w:val="20"/>
          <w:szCs w:val="20"/>
        </w:rPr>
      </w:pPr>
      <w:r>
        <w:rPr>
          <w:rFonts w:ascii="Arial Narrow" w:hAnsi="Arial Narrow" w:cs="TTE1BA2E50t00"/>
          <w:b/>
          <w:color w:val="000000"/>
          <w:sz w:val="20"/>
          <w:szCs w:val="20"/>
        </w:rPr>
        <w:t xml:space="preserve">FORMATOS </w:t>
      </w:r>
      <w:r w:rsidR="00B1698D" w:rsidRPr="00B1698D">
        <w:rPr>
          <w:rFonts w:ascii="Arial Narrow" w:hAnsi="Arial Narrow" w:cs="TTE1BA2E50t00"/>
          <w:b/>
          <w:color w:val="000000"/>
          <w:sz w:val="20"/>
          <w:szCs w:val="20"/>
        </w:rPr>
        <w:t>DE LA LEY DE DISCIPLINA FINANCIERA DE LAS ENTIDADES FEDERATIVAS Y LOS MUNICIPIOS</w:t>
      </w:r>
      <w:r w:rsidR="00B1698D">
        <w:rPr>
          <w:rFonts w:ascii="Arial Narrow" w:hAnsi="Arial Narrow" w:cs="TTE1BA2E50t00"/>
          <w:b/>
          <w:color w:val="000000"/>
          <w:sz w:val="20"/>
          <w:szCs w:val="20"/>
        </w:rPr>
        <w:t xml:space="preserve"> (LDF)</w:t>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2A78C6">
      <w:pPr>
        <w:pStyle w:val="Ttulo1"/>
        <w:spacing w:line="240" w:lineRule="atLeast"/>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sectPr w:rsidR="00E90950" w:rsidSect="00C02B01">
          <w:pgSz w:w="12240" w:h="15840" w:code="119"/>
          <w:pgMar w:top="4536" w:right="1259" w:bottom="851" w:left="1985" w:header="720" w:footer="748" w:gutter="0"/>
          <w:cols w:space="720"/>
          <w:titlePg/>
          <w:docGrid w:linePitch="326"/>
        </w:sectPr>
      </w:pPr>
    </w:p>
    <w:p w:rsidR="007E3960" w:rsidRPr="00B56316" w:rsidRDefault="007E3960" w:rsidP="007E3960">
      <w:pPr>
        <w:pStyle w:val="Ttulo1"/>
        <w:spacing w:line="240" w:lineRule="atLeast"/>
        <w:ind w:left="708" w:hanging="708"/>
        <w:jc w:val="center"/>
        <w:rPr>
          <w:rFonts w:ascii="Arial Narrow" w:hAnsi="Arial Narrow"/>
          <w:b w:val="0"/>
          <w:bCs/>
          <w:sz w:val="28"/>
          <w:szCs w:val="28"/>
          <w:lang w:val="pt-BR"/>
        </w:rPr>
      </w:pPr>
      <w:r w:rsidRPr="00B56316">
        <w:rPr>
          <w:rFonts w:ascii="Arial Narrow" w:hAnsi="Arial Narrow"/>
          <w:bCs/>
          <w:sz w:val="28"/>
          <w:szCs w:val="28"/>
          <w:lang w:val="pt-BR"/>
        </w:rPr>
        <w:lastRenderedPageBreak/>
        <w:t>I N T R O D U C C I Ó N</w:t>
      </w:r>
    </w:p>
    <w:p w:rsidR="007E3960" w:rsidRPr="00B56316" w:rsidRDefault="007E3960" w:rsidP="007E3960">
      <w:pPr>
        <w:pStyle w:val="Sangradetextonormal"/>
        <w:spacing w:line="240" w:lineRule="exact"/>
        <w:rPr>
          <w:rFonts w:ascii="Arial Narrow" w:hAnsi="Arial Narrow"/>
          <w:sz w:val="25"/>
          <w:lang w:val="pt-BR"/>
        </w:rPr>
      </w:pPr>
    </w:p>
    <w:p w:rsidR="007E3960" w:rsidRPr="00B56316" w:rsidRDefault="007E3960" w:rsidP="007E3960">
      <w:pPr>
        <w:pStyle w:val="Sangradetextonormal"/>
        <w:ind w:firstLine="708"/>
        <w:rPr>
          <w:rFonts w:ascii="Arial Narrow" w:hAnsi="Arial Narrow"/>
          <w:sz w:val="25"/>
          <w:lang w:val="pt-BR"/>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En cumplimiento a lo establecido en la Ley General de Contabilidad Gubernamental y con fundamento en lo disp</w:t>
      </w:r>
      <w:r w:rsidR="00A85AAE">
        <w:rPr>
          <w:rFonts w:ascii="Arial Narrow" w:hAnsi="Arial Narrow"/>
          <w:sz w:val="22"/>
          <w:szCs w:val="22"/>
        </w:rPr>
        <w:t>uesto por la Ley de Fiscalización y Rendición de Cuentas del Estado de Nayarit</w:t>
      </w:r>
      <w:r w:rsidRPr="00B56316">
        <w:rPr>
          <w:rFonts w:ascii="Arial Narrow" w:hAnsi="Arial Narrow"/>
          <w:sz w:val="22"/>
          <w:szCs w:val="22"/>
        </w:rPr>
        <w:t>, en el presente documento se  presenta la Cuenta Pública del Poder Ejecutivo del Estado de Nayarit correspo</w:t>
      </w:r>
      <w:r>
        <w:rPr>
          <w:rFonts w:ascii="Arial Narrow" w:hAnsi="Arial Narrow"/>
          <w:sz w:val="22"/>
          <w:szCs w:val="22"/>
        </w:rPr>
        <w:t>ndiente al Ejerci</w:t>
      </w:r>
      <w:r w:rsidR="00E01EA6">
        <w:rPr>
          <w:rFonts w:ascii="Arial Narrow" w:hAnsi="Arial Narrow"/>
          <w:sz w:val="22"/>
          <w:szCs w:val="22"/>
        </w:rPr>
        <w:t>cio Fiscal 2019</w:t>
      </w:r>
      <w:r w:rsidRPr="00B56316">
        <w:rPr>
          <w:rFonts w:ascii="Arial Narrow" w:hAnsi="Arial Narrow"/>
          <w:sz w:val="22"/>
          <w:szCs w:val="22"/>
        </w:rPr>
        <w: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Al respecto, la Cuenta Pública está constituida por la información contable, presupuestaria  y programática así como los anexos a que hacen referencia el artículo 53 de la Ley General mencionada y el artí</w:t>
      </w:r>
      <w:r w:rsidR="00D947CD">
        <w:rPr>
          <w:rFonts w:ascii="Arial Narrow" w:hAnsi="Arial Narrow"/>
          <w:sz w:val="22"/>
          <w:szCs w:val="22"/>
        </w:rPr>
        <w:t>culo 31 de la Ley de Fiscalización y Rendición de Cuentas del Estado de Nayarit.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Cabe señalar que este instrumento de rendición de cuentas ha sido preparado con plena sujeción a las disposiciones establecidas en la Ley General en comento y de conformidad con la normatividad, reglas, lineamientos y recomendaciones que en la materia ha expedido el Consejo Nacional de Armonización Contable (CONAC).</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 En este sentido, la información ha sido estructurada y organizada con estricto apego al contenido establecido en el “Acuerdo por el que se armoniza la estructura de las Cuentas Públicas” publicado en el Diario Oficial de la Federación el 30 de Diciembre de 2013 y su reforma publicada en dicho medio de difusión de fecha 06 de Octubre de 2014.</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Así mismo, se informa que en la formulación de los estados financieros que se presentan, se dio cabal cumplimiento a las directrices marcadas en el “Acuerdo por el que se reforma el Capítulo VII del Manual de Contabilidad Gubernamental” y a la metodología contenida en la “Norma en materia de consolidación de Estados Financieros y demás información contable” publicados en el Diario Oficial de la Federación el 06 de Octubre de 2014. </w:t>
      </w: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lastRenderedPageBreak/>
        <w:t>Con base en lo expresado en los párrafos que anteceden, la Cuenta Pública del Poder Ejecutivo del Estado de Nayarit se presenta en este Tomo II, con el contenido siguiente:</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auto"/>
        <w:ind w:left="1480"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Contable</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Está conformada por los Estados Financieros y las notas que se acompañan a los mismos.</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Presupuestaria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encuentra integrada por los Estados Analíticos de Ingresos y del Ejercicio del Presupuesto de Egresos, así como por la información relativa al Endeudamiento Neto, Intereses de la Deuda y los principales Indicadores de Postura Fiscal.</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Programática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integra por el Informe denominado Gasto por Categoría Programática, así como por los reportes referentes a Programas y Proyectos de Inversión e Indicadores de Resultados.</w:t>
      </w:r>
    </w:p>
    <w:p w:rsidR="007E3960" w:rsidRPr="00B56316" w:rsidRDefault="007E3960" w:rsidP="007E3960">
      <w:pPr>
        <w:pStyle w:val="Sangradetextonormal"/>
        <w:ind w:left="992" w:firstLine="0"/>
        <w:rPr>
          <w:rFonts w:ascii="Arial Narrow" w:hAnsi="Arial Narrow"/>
          <w:sz w:val="22"/>
          <w:szCs w:val="22"/>
          <w:u w:val="single"/>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Anexos</w:t>
      </w:r>
    </w:p>
    <w:p w:rsidR="007E3960" w:rsidRPr="00B56316" w:rsidRDefault="007E3960" w:rsidP="007E3960">
      <w:pPr>
        <w:pStyle w:val="Sangradetextonormal"/>
        <w:ind w:left="993" w:hanging="1"/>
        <w:rPr>
          <w:rFonts w:ascii="Arial Narrow" w:hAnsi="Arial Narrow"/>
          <w:sz w:val="22"/>
          <w:szCs w:val="22"/>
        </w:rPr>
      </w:pPr>
      <w:r w:rsidRPr="00B56316">
        <w:rPr>
          <w:rFonts w:ascii="Arial Narrow" w:hAnsi="Arial Narrow"/>
          <w:sz w:val="22"/>
          <w:szCs w:val="22"/>
        </w:rPr>
        <w:t xml:space="preserve">Se presentan las Relaciones de Bienes Muebles e Inmuebles que componen el Patrimonio, </w:t>
      </w:r>
      <w:r w:rsidR="002A78C6">
        <w:rPr>
          <w:rFonts w:ascii="Arial Narrow" w:hAnsi="Arial Narrow"/>
          <w:sz w:val="22"/>
          <w:szCs w:val="22"/>
        </w:rPr>
        <w:t xml:space="preserve">Ejercicio y Destino de Gasto Federalizado y Reintegros, </w:t>
      </w:r>
      <w:r w:rsidRPr="00B56316">
        <w:rPr>
          <w:rFonts w:ascii="Arial Narrow" w:hAnsi="Arial Narrow"/>
          <w:sz w:val="22"/>
          <w:szCs w:val="22"/>
        </w:rPr>
        <w:t>la relación de Cuentas Bancarias Pr</w:t>
      </w:r>
      <w:r w:rsidR="0075440A">
        <w:rPr>
          <w:rFonts w:ascii="Arial Narrow" w:hAnsi="Arial Narrow"/>
          <w:sz w:val="22"/>
          <w:szCs w:val="22"/>
        </w:rPr>
        <w:t xml:space="preserve">oductivas Específicas, </w:t>
      </w:r>
      <w:r w:rsidRPr="00B56316">
        <w:rPr>
          <w:rFonts w:ascii="Arial Narrow" w:hAnsi="Arial Narrow"/>
          <w:sz w:val="22"/>
          <w:szCs w:val="22"/>
        </w:rPr>
        <w:t>la información relativa a Esquemas Bursáti</w:t>
      </w:r>
      <w:r w:rsidR="0075440A">
        <w:rPr>
          <w:rFonts w:ascii="Arial Narrow" w:hAnsi="Arial Narrow"/>
          <w:sz w:val="22"/>
          <w:szCs w:val="22"/>
        </w:rPr>
        <w:t>les y de Coberturas Financieras y en forma adicional se remite en CD las circularizaciones de saldos de la cuenta de Deudores Diversos.</w:t>
      </w: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sectPr w:rsidR="007E3960" w:rsidRPr="00B56316" w:rsidSect="00C64E9B">
      <w:pgSz w:w="12240" w:h="15840" w:code="119"/>
      <w:pgMar w:top="4536" w:right="1259" w:bottom="851" w:left="1985" w:header="720" w:footer="74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67" w:rsidRDefault="00AB7067">
      <w:r>
        <w:separator/>
      </w:r>
    </w:p>
  </w:endnote>
  <w:endnote w:type="continuationSeparator" w:id="0">
    <w:p w:rsidR="00AB7067" w:rsidRDefault="00AB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BA2E50t00">
    <w:panose1 w:val="00000000000000000000"/>
    <w:charset w:val="00"/>
    <w:family w:val="auto"/>
    <w:notTrueType/>
    <w:pitch w:val="default"/>
    <w:sig w:usb0="00000003" w:usb1="00000000" w:usb2="00000000" w:usb3="00000000" w:csb0="00000001" w:csb1="00000000"/>
  </w:font>
  <w:font w:name="TTE1B585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6F" w:rsidRDefault="00204E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04E6F" w:rsidRDefault="00204E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6F" w:rsidRDefault="00204E6F">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4B41D5">
      <w:rPr>
        <w:rStyle w:val="Nmerodepgina"/>
        <w:noProof/>
      </w:rPr>
      <w:t>3</w:t>
    </w:r>
    <w:r>
      <w:rPr>
        <w:rStyle w:val="Nmerodepgina"/>
      </w:rPr>
      <w:fldChar w:fldCharType="end"/>
    </w:r>
  </w:p>
  <w:p w:rsidR="00204E6F" w:rsidRDefault="00204E6F">
    <w:pPr>
      <w:pStyle w:val="Piedepgina"/>
      <w:framePr w:wrap="around" w:vAnchor="text" w:hAnchor="margin" w:xAlign="center" w:y="1"/>
      <w:rPr>
        <w:rStyle w:val="Nmerodepgina"/>
      </w:rPr>
    </w:pPr>
  </w:p>
  <w:p w:rsidR="00204E6F" w:rsidRDefault="00204E6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67" w:rsidRDefault="00AB7067">
      <w:r>
        <w:separator/>
      </w:r>
    </w:p>
  </w:footnote>
  <w:footnote w:type="continuationSeparator" w:id="0">
    <w:p w:rsidR="00AB7067" w:rsidRDefault="00AB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6F" w:rsidRDefault="00204E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204E6F" w:rsidRDefault="00204E6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6F" w:rsidRDefault="00204E6F">
    <w:pPr>
      <w:pStyle w:val="Encabezado"/>
      <w:framePr w:wrap="around" w:vAnchor="text" w:hAnchor="margin" w:xAlign="right" w:y="1"/>
      <w:rPr>
        <w:rStyle w:val="Nmerodepgina"/>
      </w:rPr>
    </w:pPr>
  </w:p>
  <w:p w:rsidR="00204E6F" w:rsidRDefault="00204E6F">
    <w:pPr>
      <w:pStyle w:val="Encabezado"/>
      <w:framePr w:wrap="around" w:vAnchor="text" w:hAnchor="margin" w:xAlign="center" w:y="1"/>
      <w:ind w:right="360"/>
      <w:rPr>
        <w:rStyle w:val="Nmerodepgina"/>
      </w:rPr>
    </w:pPr>
  </w:p>
  <w:p w:rsidR="00204E6F" w:rsidRDefault="00204E6F">
    <w:pPr>
      <w:pStyle w:val="Encabezado"/>
    </w:pPr>
    <w:r>
      <w:rPr>
        <w:noProof/>
        <w:lang w:val="es-MX" w:eastAsia="es-MX"/>
      </w:rPr>
      <mc:AlternateContent>
        <mc:Choice Requires="wpc">
          <w:drawing>
            <wp:anchor distT="0" distB="0" distL="114300" distR="114300" simplePos="0" relativeHeight="251656704" behindDoc="0" locked="0" layoutInCell="1" allowOverlap="1" wp14:anchorId="139F6876" wp14:editId="6577253F">
              <wp:simplePos x="0" y="0"/>
              <wp:positionH relativeFrom="column">
                <wp:posOffset>-1028700</wp:posOffset>
              </wp:positionH>
              <wp:positionV relativeFrom="paragraph">
                <wp:posOffset>-78740</wp:posOffset>
              </wp:positionV>
              <wp:extent cx="1828800" cy="2387600"/>
              <wp:effectExtent l="0" t="0" r="0" b="0"/>
              <wp:wrapNone/>
              <wp:docPr id="2540"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6F" w:rsidRDefault="00204E6F">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253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253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6F" w:rsidRPr="003E42F8" w:rsidRDefault="00204E6F">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2543"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6F" w:rsidRDefault="00204E6F">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546"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6F" w:rsidRPr="003E42F8" w:rsidRDefault="00204E6F">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2548"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E6F" w:rsidRDefault="00204E6F">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9F6876"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204E6F" w:rsidRDefault="00204E6F">
                      <w:r>
                        <w:rPr>
                          <w:color w:val="000000"/>
                          <w:lang w:val="en-US"/>
                        </w:rPr>
                        <w:t xml:space="preserve"> </w:t>
                      </w:r>
                    </w:p>
                  </w:txbxContent>
                </v:textbox>
              </v:rect>
              <v:shape id="Picture 10" o:spid="_x0000_s1029" type="#_x0000_t75" style="position:absolute;width:18288;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">
                <v:imagedata r:id="rId2" o:title=""/>
              </v:shape>
              <v:rect id="Rectangle 11" o:spid="_x0000_s1030" style="position:absolute;left:895;top:17856;width:1689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" filled="f" stroked="f">
                <v:textbox style="mso-fit-shape-to-text:t" inset="0,0,0,0">
                  <w:txbxContent>
                    <w:p w:rsidR="00204E6F" w:rsidRPr="003E42F8" w:rsidRDefault="00204E6F">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" filled="f" stroked="f">
                <v:textbox style="mso-fit-shape-to-text:t" inset="0,0,0,0">
                  <w:txbxContent>
                    <w:p w:rsidR="00204E6F" w:rsidRDefault="00204E6F">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" filled="f" stroked="f">
                <v:textbox style="mso-fit-shape-to-text:t" inset="0,0,0,0">
                  <w:txbxContent>
                    <w:p w:rsidR="00204E6F" w:rsidRPr="003E42F8" w:rsidRDefault="00204E6F">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" filled="f" stroked="f">
                <v:textbox style="mso-fit-shape-to-text:t" inset="0,0,0,0">
                  <w:txbxContent>
                    <w:p w:rsidR="00204E6F" w:rsidRDefault="00204E6F">
                      <w:r>
                        <w:rPr>
                          <w:rFonts w:ascii="Arial" w:hAnsi="Arial" w:cs="Arial"/>
                          <w:b/>
                          <w:bCs/>
                          <w:color w:val="1B795A"/>
                          <w:sz w:val="26"/>
                          <w:szCs w:val="26"/>
                          <w:lang w:val="en-US"/>
                        </w:rPr>
                        <w:t xml:space="preserve"> </w:t>
                      </w:r>
                    </w:p>
                  </w:txbxContent>
                </v:textbox>
              </v:rect>
            </v:group>
          </w:pict>
        </mc:Fallback>
      </mc:AlternateContent>
    </w:r>
  </w:p>
  <w:p w:rsidR="00204E6F" w:rsidRDefault="00204E6F">
    <w:pPr>
      <w:pStyle w:val="Encabezado"/>
    </w:pPr>
  </w:p>
  <w:p w:rsidR="00204E6F" w:rsidRDefault="00204E6F">
    <w:pPr>
      <w:pStyle w:val="Encabezado"/>
    </w:pPr>
  </w:p>
  <w:p w:rsidR="00204E6F" w:rsidRDefault="00204E6F">
    <w:pPr>
      <w:pStyle w:val="Encabezado"/>
    </w:pPr>
  </w:p>
  <w:p w:rsidR="00204E6F" w:rsidRDefault="00204E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6F" w:rsidRPr="00B260DD"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r>
      <w:rPr>
        <w:rFonts w:ascii="Gill Sans Condensed" w:hAnsi="Gill Sans Condensed"/>
        <w:vanish/>
        <w:sz w:val="32"/>
        <w:lang w:val="es-MX"/>
      </w:rPr>
      <w:pgNum/>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9C" w:rsidRPr="00B260DD" w:rsidRDefault="0028429C">
    <w:pPr>
      <w:pStyle w:val="Encabezado"/>
      <w:rPr>
        <w:rFonts w:ascii="Gill Sans" w:hAnsi="Gill Sans"/>
        <w:lang w:val="es-MX"/>
      </w:rPr>
    </w:pPr>
    <w:r>
      <w:rPr>
        <w:rFonts w:ascii="Gill Sans" w:hAnsi="Gill Sans"/>
        <w:noProof/>
        <w:lang w:val="es-MX" w:eastAsia="es-MX"/>
      </w:rPr>
      <w:drawing>
        <wp:anchor distT="0" distB="0" distL="114300" distR="114300" simplePos="0" relativeHeight="251661824" behindDoc="0" locked="0" layoutInCell="1" allowOverlap="1" wp14:anchorId="6FDE6514" wp14:editId="41D89365">
          <wp:simplePos x="0" y="0"/>
          <wp:positionH relativeFrom="column">
            <wp:posOffset>-1028700</wp:posOffset>
          </wp:positionH>
          <wp:positionV relativeFrom="paragraph">
            <wp:posOffset>22860</wp:posOffset>
          </wp:positionV>
          <wp:extent cx="1828800" cy="1744345"/>
          <wp:effectExtent l="1905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60800" behindDoc="0" locked="0" layoutInCell="1" allowOverlap="1" wp14:anchorId="2C9B6F85" wp14:editId="62121562">
              <wp:simplePos x="0" y="0"/>
              <wp:positionH relativeFrom="column">
                <wp:posOffset>-914400</wp:posOffset>
              </wp:positionH>
              <wp:positionV relativeFrom="paragraph">
                <wp:posOffset>25400</wp:posOffset>
              </wp:positionV>
              <wp:extent cx="1828800" cy="2387600"/>
              <wp:effectExtent l="0" t="0" r="0" b="0"/>
              <wp:wrapNone/>
              <wp:docPr id="62"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29C" w:rsidRDefault="0028429C" w:rsidP="00DD56B2">
                            <w:r>
                              <w:rPr>
                                <w:color w:val="000000"/>
                                <w:lang w:val="en-US"/>
                              </w:rPr>
                              <w:t xml:space="preserve"> </w:t>
                            </w:r>
                          </w:p>
                        </w:txbxContent>
                      </wps:txbx>
                      <wps:bodyPr rot="0" vert="horz" wrap="none" lIns="0" tIns="0" rIns="0" bIns="0" anchor="t" anchorCtr="0" upright="1">
                        <a:spAutoFit/>
                      </wps:bodyPr>
                    </wps:wsp>
                    <wps:wsp>
                      <wps:cNvPr id="6"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29C" w:rsidRDefault="0028429C"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9"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29C" w:rsidRPr="003E42F8" w:rsidRDefault="0028429C"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4"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29C" w:rsidRDefault="0028429C"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7"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29C" w:rsidRPr="003E42F8" w:rsidRDefault="0028429C"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9B6F85" id="Lienzo 15" o:spid="_x0000_s1034" editas="canvas" style="position:absolute;margin-left:-1in;margin-top:2pt;width:2in;height:188pt;z-index:251660800"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WrwMAALY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KLXwBBY5D7J87cDBj9aLAI4EZn8j5Mwmk6fctPiQ7QIr/hwxYcjRF4MHyKDTsfc&#10;fJf4kH4FH2whcCF8IGEMpegED2ESh0DbL4D5dBt4iFMvjPf4EHiExHb+Wj9c64e3rx8OBfQ7rh8I&#10;+QpABDNwXuBm4QdBsDAIYAqINE6i6AwhyLWAON4czorw6wXjTS8YyZwH7xggwvg1QPjpbJgLAERA&#10;4mgPD4swSc8LCD9KUtN1sB2IawVxBQhoL1zshnHIg/8nQNh+JfQqbVdl38g13deX77ZjcWw33/0N&#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Ps8N1q8DAAC2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28429C" w:rsidRDefault="0028429C"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28429C" w:rsidRDefault="0028429C"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8429C" w:rsidRPr="003E42F8" w:rsidRDefault="0028429C"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28429C" w:rsidRDefault="0028429C"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8429C" w:rsidRPr="003E42F8" w:rsidRDefault="0028429C"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r>
      <w:rPr>
        <w:rFonts w:ascii="Gill Sans Condensed" w:hAnsi="Gill Sans Condensed"/>
        <w:vanish/>
        <w:sz w:val="32"/>
        <w:lang w:val="es-MX"/>
      </w:rPr>
      <w:pgNum/>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15:restartNumberingAfterBreak="0">
    <w:nsid w:val="169B7A4A"/>
    <w:multiLevelType w:val="hybridMultilevel"/>
    <w:tmpl w:val="968ACC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9" w15:restartNumberingAfterBreak="0">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6"/>
  </w:num>
  <w:num w:numId="4">
    <w:abstractNumId w:val="0"/>
  </w:num>
  <w:num w:numId="5">
    <w:abstractNumId w:val="21"/>
  </w:num>
  <w:num w:numId="6">
    <w:abstractNumId w:val="19"/>
  </w:num>
  <w:num w:numId="7">
    <w:abstractNumId w:val="24"/>
  </w:num>
  <w:num w:numId="8">
    <w:abstractNumId w:val="9"/>
  </w:num>
  <w:num w:numId="9">
    <w:abstractNumId w:val="15"/>
  </w:num>
  <w:num w:numId="10">
    <w:abstractNumId w:val="4"/>
  </w:num>
  <w:num w:numId="11">
    <w:abstractNumId w:val="17"/>
  </w:num>
  <w:num w:numId="12">
    <w:abstractNumId w:val="10"/>
  </w:num>
  <w:num w:numId="13">
    <w:abstractNumId w:val="20"/>
  </w:num>
  <w:num w:numId="14">
    <w:abstractNumId w:val="25"/>
  </w:num>
  <w:num w:numId="15">
    <w:abstractNumId w:val="27"/>
  </w:num>
  <w:num w:numId="16">
    <w:abstractNumId w:val="12"/>
  </w:num>
  <w:num w:numId="17">
    <w:abstractNumId w:val="23"/>
  </w:num>
  <w:num w:numId="18">
    <w:abstractNumId w:val="14"/>
  </w:num>
  <w:num w:numId="19">
    <w:abstractNumId w:val="28"/>
  </w:num>
  <w:num w:numId="20">
    <w:abstractNumId w:val="18"/>
  </w:num>
  <w:num w:numId="21">
    <w:abstractNumId w:val="26"/>
  </w:num>
  <w:num w:numId="22">
    <w:abstractNumId w:val="13"/>
  </w:num>
  <w:num w:numId="23">
    <w:abstractNumId w:val="6"/>
  </w:num>
  <w:num w:numId="24">
    <w:abstractNumId w:val="5"/>
  </w:num>
  <w:num w:numId="25">
    <w:abstractNumId w:val="11"/>
  </w:num>
  <w:num w:numId="26">
    <w:abstractNumId w:val="1"/>
  </w:num>
  <w:num w:numId="27">
    <w:abstractNumId w:val="8"/>
  </w:num>
  <w:num w:numId="28">
    <w:abstractNumId w:val="22"/>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A"/>
    <w:rsid w:val="0000034B"/>
    <w:rsid w:val="000003B7"/>
    <w:rsid w:val="00001295"/>
    <w:rsid w:val="00001AD9"/>
    <w:rsid w:val="0000228A"/>
    <w:rsid w:val="00002309"/>
    <w:rsid w:val="0000235B"/>
    <w:rsid w:val="000023A9"/>
    <w:rsid w:val="00002949"/>
    <w:rsid w:val="00002D91"/>
    <w:rsid w:val="00003709"/>
    <w:rsid w:val="00003E78"/>
    <w:rsid w:val="000043D0"/>
    <w:rsid w:val="000043F9"/>
    <w:rsid w:val="00004D91"/>
    <w:rsid w:val="00004E9B"/>
    <w:rsid w:val="000055BC"/>
    <w:rsid w:val="00005A26"/>
    <w:rsid w:val="000063FE"/>
    <w:rsid w:val="000064E6"/>
    <w:rsid w:val="000067A0"/>
    <w:rsid w:val="000067B8"/>
    <w:rsid w:val="0001148D"/>
    <w:rsid w:val="000119EC"/>
    <w:rsid w:val="00011AC7"/>
    <w:rsid w:val="00011B52"/>
    <w:rsid w:val="0001204A"/>
    <w:rsid w:val="000127AE"/>
    <w:rsid w:val="00012DE0"/>
    <w:rsid w:val="00013307"/>
    <w:rsid w:val="00013986"/>
    <w:rsid w:val="0001433D"/>
    <w:rsid w:val="00014397"/>
    <w:rsid w:val="00014464"/>
    <w:rsid w:val="000168A6"/>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199D"/>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0EB7"/>
    <w:rsid w:val="000411C4"/>
    <w:rsid w:val="000412C7"/>
    <w:rsid w:val="00042489"/>
    <w:rsid w:val="00042DDF"/>
    <w:rsid w:val="00042E73"/>
    <w:rsid w:val="00043357"/>
    <w:rsid w:val="000433A3"/>
    <w:rsid w:val="00043AFB"/>
    <w:rsid w:val="00043C2F"/>
    <w:rsid w:val="00043E50"/>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031"/>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1B8"/>
    <w:rsid w:val="00080B1C"/>
    <w:rsid w:val="00080FE2"/>
    <w:rsid w:val="0008188B"/>
    <w:rsid w:val="000822DF"/>
    <w:rsid w:val="0008338E"/>
    <w:rsid w:val="000842E8"/>
    <w:rsid w:val="000844B0"/>
    <w:rsid w:val="0008455B"/>
    <w:rsid w:val="000849DD"/>
    <w:rsid w:val="00085F3D"/>
    <w:rsid w:val="000862EF"/>
    <w:rsid w:val="0008658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491"/>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8C4"/>
    <w:rsid w:val="000B2A77"/>
    <w:rsid w:val="000B2D84"/>
    <w:rsid w:val="000B2E0A"/>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6B8"/>
    <w:rsid w:val="000B7E2E"/>
    <w:rsid w:val="000B7F4D"/>
    <w:rsid w:val="000B7F72"/>
    <w:rsid w:val="000C03CD"/>
    <w:rsid w:val="000C0E90"/>
    <w:rsid w:val="000C0FDC"/>
    <w:rsid w:val="000C1204"/>
    <w:rsid w:val="000C1212"/>
    <w:rsid w:val="000C1678"/>
    <w:rsid w:val="000C1968"/>
    <w:rsid w:val="000C1D52"/>
    <w:rsid w:val="000C2238"/>
    <w:rsid w:val="000C2B84"/>
    <w:rsid w:val="000C2F38"/>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D1F"/>
    <w:rsid w:val="000D6FAF"/>
    <w:rsid w:val="000D72AE"/>
    <w:rsid w:val="000D75E7"/>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AD6"/>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A0E"/>
    <w:rsid w:val="000F7D85"/>
    <w:rsid w:val="000F7E68"/>
    <w:rsid w:val="001003F4"/>
    <w:rsid w:val="0010044D"/>
    <w:rsid w:val="00100739"/>
    <w:rsid w:val="00100DEA"/>
    <w:rsid w:val="0010236D"/>
    <w:rsid w:val="001024CF"/>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256"/>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0F7"/>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23A"/>
    <w:rsid w:val="00132325"/>
    <w:rsid w:val="00132E88"/>
    <w:rsid w:val="00133DC4"/>
    <w:rsid w:val="0013491C"/>
    <w:rsid w:val="00134A2C"/>
    <w:rsid w:val="00134CD6"/>
    <w:rsid w:val="00135A81"/>
    <w:rsid w:val="00135AA6"/>
    <w:rsid w:val="00135F0A"/>
    <w:rsid w:val="00136B45"/>
    <w:rsid w:val="00136D6D"/>
    <w:rsid w:val="0014092F"/>
    <w:rsid w:val="001409F8"/>
    <w:rsid w:val="00141DAA"/>
    <w:rsid w:val="00141EE5"/>
    <w:rsid w:val="00141EEA"/>
    <w:rsid w:val="0014201C"/>
    <w:rsid w:val="00142961"/>
    <w:rsid w:val="00143454"/>
    <w:rsid w:val="00143679"/>
    <w:rsid w:val="001439B9"/>
    <w:rsid w:val="001443BA"/>
    <w:rsid w:val="00144855"/>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321"/>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475F"/>
    <w:rsid w:val="0016510E"/>
    <w:rsid w:val="0016533D"/>
    <w:rsid w:val="00165383"/>
    <w:rsid w:val="001656D0"/>
    <w:rsid w:val="00165724"/>
    <w:rsid w:val="00165FA9"/>
    <w:rsid w:val="001662B6"/>
    <w:rsid w:val="001662C2"/>
    <w:rsid w:val="00166331"/>
    <w:rsid w:val="00167308"/>
    <w:rsid w:val="00167624"/>
    <w:rsid w:val="00167B1C"/>
    <w:rsid w:val="00167CD5"/>
    <w:rsid w:val="00167D52"/>
    <w:rsid w:val="00167DE0"/>
    <w:rsid w:val="00170170"/>
    <w:rsid w:val="0017053F"/>
    <w:rsid w:val="00171506"/>
    <w:rsid w:val="00171750"/>
    <w:rsid w:val="00171F6F"/>
    <w:rsid w:val="00172F15"/>
    <w:rsid w:val="00173282"/>
    <w:rsid w:val="0017368F"/>
    <w:rsid w:val="00173698"/>
    <w:rsid w:val="00174965"/>
    <w:rsid w:val="00174A50"/>
    <w:rsid w:val="00174E50"/>
    <w:rsid w:val="001760ED"/>
    <w:rsid w:val="0017617F"/>
    <w:rsid w:val="00176488"/>
    <w:rsid w:val="00176890"/>
    <w:rsid w:val="00176D40"/>
    <w:rsid w:val="00176DF8"/>
    <w:rsid w:val="001775D6"/>
    <w:rsid w:val="001776AD"/>
    <w:rsid w:val="00177A40"/>
    <w:rsid w:val="00177E06"/>
    <w:rsid w:val="001801FD"/>
    <w:rsid w:val="0018096B"/>
    <w:rsid w:val="00180EA9"/>
    <w:rsid w:val="00181026"/>
    <w:rsid w:val="00181151"/>
    <w:rsid w:val="00181508"/>
    <w:rsid w:val="00181AA1"/>
    <w:rsid w:val="001823B3"/>
    <w:rsid w:val="001823FA"/>
    <w:rsid w:val="00182B03"/>
    <w:rsid w:val="00182EB5"/>
    <w:rsid w:val="00183161"/>
    <w:rsid w:val="001834A3"/>
    <w:rsid w:val="001851F5"/>
    <w:rsid w:val="00185D38"/>
    <w:rsid w:val="00186715"/>
    <w:rsid w:val="00186FFC"/>
    <w:rsid w:val="001873B2"/>
    <w:rsid w:val="00187957"/>
    <w:rsid w:val="00187FF6"/>
    <w:rsid w:val="0019243C"/>
    <w:rsid w:val="001924DC"/>
    <w:rsid w:val="001924DD"/>
    <w:rsid w:val="00193754"/>
    <w:rsid w:val="0019442C"/>
    <w:rsid w:val="00194825"/>
    <w:rsid w:val="00194ECA"/>
    <w:rsid w:val="00195235"/>
    <w:rsid w:val="001954F2"/>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3A59"/>
    <w:rsid w:val="001B5408"/>
    <w:rsid w:val="001B63C5"/>
    <w:rsid w:val="001B708A"/>
    <w:rsid w:val="001B7392"/>
    <w:rsid w:val="001B754F"/>
    <w:rsid w:val="001B764C"/>
    <w:rsid w:val="001B7E83"/>
    <w:rsid w:val="001B7ED2"/>
    <w:rsid w:val="001C00DC"/>
    <w:rsid w:val="001C099B"/>
    <w:rsid w:val="001C0F49"/>
    <w:rsid w:val="001C114C"/>
    <w:rsid w:val="001C1159"/>
    <w:rsid w:val="001C120E"/>
    <w:rsid w:val="001C1718"/>
    <w:rsid w:val="001C1A26"/>
    <w:rsid w:val="001C1C93"/>
    <w:rsid w:val="001C2274"/>
    <w:rsid w:val="001C29DD"/>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1B"/>
    <w:rsid w:val="001D0DAD"/>
    <w:rsid w:val="001D198B"/>
    <w:rsid w:val="001D1D99"/>
    <w:rsid w:val="001D252B"/>
    <w:rsid w:val="001D27C3"/>
    <w:rsid w:val="001D2997"/>
    <w:rsid w:val="001D29C1"/>
    <w:rsid w:val="001D315A"/>
    <w:rsid w:val="001D32AB"/>
    <w:rsid w:val="001D33DC"/>
    <w:rsid w:val="001D45B5"/>
    <w:rsid w:val="001D4C05"/>
    <w:rsid w:val="001D5149"/>
    <w:rsid w:val="001D52B0"/>
    <w:rsid w:val="001D541D"/>
    <w:rsid w:val="001D6BF7"/>
    <w:rsid w:val="001D6DC2"/>
    <w:rsid w:val="001D7126"/>
    <w:rsid w:val="001D73B6"/>
    <w:rsid w:val="001D74D1"/>
    <w:rsid w:val="001E0546"/>
    <w:rsid w:val="001E11DC"/>
    <w:rsid w:val="001E153B"/>
    <w:rsid w:val="001E1774"/>
    <w:rsid w:val="001E1A6D"/>
    <w:rsid w:val="001E1A8B"/>
    <w:rsid w:val="001E1B47"/>
    <w:rsid w:val="001E1BB6"/>
    <w:rsid w:val="001E27F3"/>
    <w:rsid w:val="001E28A8"/>
    <w:rsid w:val="001E2FF8"/>
    <w:rsid w:val="001E3057"/>
    <w:rsid w:val="001E31B0"/>
    <w:rsid w:val="001E3895"/>
    <w:rsid w:val="001E3A0F"/>
    <w:rsid w:val="001E3CD9"/>
    <w:rsid w:val="001E44CD"/>
    <w:rsid w:val="001E47B2"/>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74F"/>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4BDA"/>
    <w:rsid w:val="00204E6F"/>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417D"/>
    <w:rsid w:val="00215149"/>
    <w:rsid w:val="002164FD"/>
    <w:rsid w:val="0021667F"/>
    <w:rsid w:val="00216FA1"/>
    <w:rsid w:val="002170DF"/>
    <w:rsid w:val="002174EC"/>
    <w:rsid w:val="002177AE"/>
    <w:rsid w:val="00217972"/>
    <w:rsid w:val="00217EFB"/>
    <w:rsid w:val="00221A37"/>
    <w:rsid w:val="00221C43"/>
    <w:rsid w:val="00222036"/>
    <w:rsid w:val="00222342"/>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396B"/>
    <w:rsid w:val="0023402D"/>
    <w:rsid w:val="0023449A"/>
    <w:rsid w:val="00234A7F"/>
    <w:rsid w:val="00234AE3"/>
    <w:rsid w:val="0023575B"/>
    <w:rsid w:val="00235A2E"/>
    <w:rsid w:val="0023677F"/>
    <w:rsid w:val="00236E4B"/>
    <w:rsid w:val="00237946"/>
    <w:rsid w:val="002407A3"/>
    <w:rsid w:val="00240CDB"/>
    <w:rsid w:val="00241052"/>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47EDF"/>
    <w:rsid w:val="002506F3"/>
    <w:rsid w:val="00250813"/>
    <w:rsid w:val="00250C59"/>
    <w:rsid w:val="002516CA"/>
    <w:rsid w:val="002521E9"/>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17F9"/>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429C"/>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43"/>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6DA"/>
    <w:rsid w:val="0029786C"/>
    <w:rsid w:val="002979BD"/>
    <w:rsid w:val="002A0C97"/>
    <w:rsid w:val="002A148E"/>
    <w:rsid w:val="002A169D"/>
    <w:rsid w:val="002A1C70"/>
    <w:rsid w:val="002A1D94"/>
    <w:rsid w:val="002A27F0"/>
    <w:rsid w:val="002A2B49"/>
    <w:rsid w:val="002A2DC3"/>
    <w:rsid w:val="002A39FD"/>
    <w:rsid w:val="002A424B"/>
    <w:rsid w:val="002A44F3"/>
    <w:rsid w:val="002A4A79"/>
    <w:rsid w:val="002A5566"/>
    <w:rsid w:val="002A56DE"/>
    <w:rsid w:val="002A587C"/>
    <w:rsid w:val="002A58C6"/>
    <w:rsid w:val="002A6C25"/>
    <w:rsid w:val="002A78C6"/>
    <w:rsid w:val="002A78F0"/>
    <w:rsid w:val="002B0232"/>
    <w:rsid w:val="002B04EB"/>
    <w:rsid w:val="002B0519"/>
    <w:rsid w:val="002B39AE"/>
    <w:rsid w:val="002B3C08"/>
    <w:rsid w:val="002B514E"/>
    <w:rsid w:val="002B5A27"/>
    <w:rsid w:val="002B5D89"/>
    <w:rsid w:val="002B62B8"/>
    <w:rsid w:val="002B6D15"/>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481"/>
    <w:rsid w:val="002F061E"/>
    <w:rsid w:val="002F0B85"/>
    <w:rsid w:val="002F0DC5"/>
    <w:rsid w:val="002F0F66"/>
    <w:rsid w:val="002F1356"/>
    <w:rsid w:val="002F1810"/>
    <w:rsid w:val="002F24AF"/>
    <w:rsid w:val="002F2732"/>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4480"/>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8B7"/>
    <w:rsid w:val="00311A25"/>
    <w:rsid w:val="00311F08"/>
    <w:rsid w:val="003125EE"/>
    <w:rsid w:val="00312617"/>
    <w:rsid w:val="0031290C"/>
    <w:rsid w:val="003130E7"/>
    <w:rsid w:val="00314002"/>
    <w:rsid w:val="00314565"/>
    <w:rsid w:val="003145E7"/>
    <w:rsid w:val="00314817"/>
    <w:rsid w:val="003148AE"/>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505"/>
    <w:rsid w:val="00325995"/>
    <w:rsid w:val="003259F1"/>
    <w:rsid w:val="0032735B"/>
    <w:rsid w:val="003276DA"/>
    <w:rsid w:val="00327E3E"/>
    <w:rsid w:val="0033176A"/>
    <w:rsid w:val="00331EF8"/>
    <w:rsid w:val="00332AAE"/>
    <w:rsid w:val="00332BB1"/>
    <w:rsid w:val="003333FC"/>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17DF"/>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983"/>
    <w:rsid w:val="00375C62"/>
    <w:rsid w:val="00375E59"/>
    <w:rsid w:val="00376AB7"/>
    <w:rsid w:val="00376DE3"/>
    <w:rsid w:val="00377426"/>
    <w:rsid w:val="00377574"/>
    <w:rsid w:val="00380133"/>
    <w:rsid w:val="00380C38"/>
    <w:rsid w:val="0038157C"/>
    <w:rsid w:val="0038170F"/>
    <w:rsid w:val="0038175D"/>
    <w:rsid w:val="00381EC3"/>
    <w:rsid w:val="00381FD1"/>
    <w:rsid w:val="003823A0"/>
    <w:rsid w:val="003829D9"/>
    <w:rsid w:val="00382CD9"/>
    <w:rsid w:val="003834A6"/>
    <w:rsid w:val="00383CC1"/>
    <w:rsid w:val="00383F39"/>
    <w:rsid w:val="00383FD3"/>
    <w:rsid w:val="00385224"/>
    <w:rsid w:val="00385565"/>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2E82"/>
    <w:rsid w:val="0039310F"/>
    <w:rsid w:val="00393573"/>
    <w:rsid w:val="00393647"/>
    <w:rsid w:val="00393F7D"/>
    <w:rsid w:val="0039419C"/>
    <w:rsid w:val="003945F8"/>
    <w:rsid w:val="0039472C"/>
    <w:rsid w:val="003957C6"/>
    <w:rsid w:val="0039632A"/>
    <w:rsid w:val="00396CB4"/>
    <w:rsid w:val="00397010"/>
    <w:rsid w:val="003973DC"/>
    <w:rsid w:val="003979EE"/>
    <w:rsid w:val="00397FC8"/>
    <w:rsid w:val="003A0606"/>
    <w:rsid w:val="003A14C8"/>
    <w:rsid w:val="003A1C32"/>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038"/>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2F5"/>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ED9"/>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5583"/>
    <w:rsid w:val="003E5A74"/>
    <w:rsid w:val="003E6427"/>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0EED"/>
    <w:rsid w:val="0040122E"/>
    <w:rsid w:val="00401346"/>
    <w:rsid w:val="004015F5"/>
    <w:rsid w:val="00403450"/>
    <w:rsid w:val="004046CA"/>
    <w:rsid w:val="00404AEC"/>
    <w:rsid w:val="00404CD3"/>
    <w:rsid w:val="00404E82"/>
    <w:rsid w:val="00404F9A"/>
    <w:rsid w:val="00405290"/>
    <w:rsid w:val="00405B46"/>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A62"/>
    <w:rsid w:val="00411B04"/>
    <w:rsid w:val="00411CB1"/>
    <w:rsid w:val="00411E1F"/>
    <w:rsid w:val="00412912"/>
    <w:rsid w:val="00412CF3"/>
    <w:rsid w:val="00412D1D"/>
    <w:rsid w:val="00412D32"/>
    <w:rsid w:val="00412EEA"/>
    <w:rsid w:val="004131D4"/>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7BE"/>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58A"/>
    <w:rsid w:val="00427667"/>
    <w:rsid w:val="00427A41"/>
    <w:rsid w:val="00427C04"/>
    <w:rsid w:val="00430547"/>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591"/>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51C"/>
    <w:rsid w:val="004465C8"/>
    <w:rsid w:val="00446ADE"/>
    <w:rsid w:val="004471EC"/>
    <w:rsid w:val="00447262"/>
    <w:rsid w:val="004473FF"/>
    <w:rsid w:val="00447669"/>
    <w:rsid w:val="00447CB6"/>
    <w:rsid w:val="00447FBA"/>
    <w:rsid w:val="00450155"/>
    <w:rsid w:val="004501EA"/>
    <w:rsid w:val="0045097B"/>
    <w:rsid w:val="00452324"/>
    <w:rsid w:val="00452C42"/>
    <w:rsid w:val="00452F4B"/>
    <w:rsid w:val="004533A6"/>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26AA"/>
    <w:rsid w:val="00483075"/>
    <w:rsid w:val="004833A6"/>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6C"/>
    <w:rsid w:val="004B2EBF"/>
    <w:rsid w:val="004B30A3"/>
    <w:rsid w:val="004B31B1"/>
    <w:rsid w:val="004B3CEE"/>
    <w:rsid w:val="004B41D5"/>
    <w:rsid w:val="004B43B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0B"/>
    <w:rsid w:val="004C0170"/>
    <w:rsid w:val="004C0A44"/>
    <w:rsid w:val="004C0C0B"/>
    <w:rsid w:val="004C10EF"/>
    <w:rsid w:val="004C1E4E"/>
    <w:rsid w:val="004C241E"/>
    <w:rsid w:val="004C2473"/>
    <w:rsid w:val="004C2504"/>
    <w:rsid w:val="004C2BCA"/>
    <w:rsid w:val="004C3323"/>
    <w:rsid w:val="004C389A"/>
    <w:rsid w:val="004C4F26"/>
    <w:rsid w:val="004C4FA9"/>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319"/>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476"/>
    <w:rsid w:val="00513EAF"/>
    <w:rsid w:val="005146E7"/>
    <w:rsid w:val="00514978"/>
    <w:rsid w:val="00514CD3"/>
    <w:rsid w:val="005152A0"/>
    <w:rsid w:val="00515488"/>
    <w:rsid w:val="005160F0"/>
    <w:rsid w:val="005164E1"/>
    <w:rsid w:val="00516945"/>
    <w:rsid w:val="00516EEC"/>
    <w:rsid w:val="00517448"/>
    <w:rsid w:val="00517AA2"/>
    <w:rsid w:val="00517BDA"/>
    <w:rsid w:val="00520553"/>
    <w:rsid w:val="00520AA5"/>
    <w:rsid w:val="00521B82"/>
    <w:rsid w:val="00521EDD"/>
    <w:rsid w:val="0052219E"/>
    <w:rsid w:val="0052360E"/>
    <w:rsid w:val="0052369A"/>
    <w:rsid w:val="0052402C"/>
    <w:rsid w:val="0052405F"/>
    <w:rsid w:val="00524333"/>
    <w:rsid w:val="00524588"/>
    <w:rsid w:val="005245E8"/>
    <w:rsid w:val="00524D39"/>
    <w:rsid w:val="0052543A"/>
    <w:rsid w:val="00525452"/>
    <w:rsid w:val="005257A3"/>
    <w:rsid w:val="005258EE"/>
    <w:rsid w:val="005259E5"/>
    <w:rsid w:val="00525B8C"/>
    <w:rsid w:val="005265B4"/>
    <w:rsid w:val="00526D51"/>
    <w:rsid w:val="0053023E"/>
    <w:rsid w:val="005312A4"/>
    <w:rsid w:val="00532C4B"/>
    <w:rsid w:val="005337AA"/>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63"/>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4C20"/>
    <w:rsid w:val="00556352"/>
    <w:rsid w:val="00557571"/>
    <w:rsid w:val="00557A49"/>
    <w:rsid w:val="00557DBF"/>
    <w:rsid w:val="005603F8"/>
    <w:rsid w:val="005605BA"/>
    <w:rsid w:val="00560AE3"/>
    <w:rsid w:val="00561041"/>
    <w:rsid w:val="0056152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046"/>
    <w:rsid w:val="00572224"/>
    <w:rsid w:val="00573872"/>
    <w:rsid w:val="00574982"/>
    <w:rsid w:val="00574D66"/>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4D3"/>
    <w:rsid w:val="005A6ECA"/>
    <w:rsid w:val="005A7959"/>
    <w:rsid w:val="005B1007"/>
    <w:rsid w:val="005B1309"/>
    <w:rsid w:val="005B1938"/>
    <w:rsid w:val="005B1AF1"/>
    <w:rsid w:val="005B1F1E"/>
    <w:rsid w:val="005B2AEF"/>
    <w:rsid w:val="005B312E"/>
    <w:rsid w:val="005B33A5"/>
    <w:rsid w:val="005B33F7"/>
    <w:rsid w:val="005B3E4D"/>
    <w:rsid w:val="005B43CD"/>
    <w:rsid w:val="005B44A5"/>
    <w:rsid w:val="005B496E"/>
    <w:rsid w:val="005B4D89"/>
    <w:rsid w:val="005B5532"/>
    <w:rsid w:val="005B572B"/>
    <w:rsid w:val="005B5A3A"/>
    <w:rsid w:val="005B5CB7"/>
    <w:rsid w:val="005B6E21"/>
    <w:rsid w:val="005B6E77"/>
    <w:rsid w:val="005B78E7"/>
    <w:rsid w:val="005C04FC"/>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046"/>
    <w:rsid w:val="005D1110"/>
    <w:rsid w:val="005D1476"/>
    <w:rsid w:val="005D1DA5"/>
    <w:rsid w:val="005D25CA"/>
    <w:rsid w:val="005D2E70"/>
    <w:rsid w:val="005D4072"/>
    <w:rsid w:val="005D4A72"/>
    <w:rsid w:val="005D4C30"/>
    <w:rsid w:val="005D4C6A"/>
    <w:rsid w:val="005D4CD8"/>
    <w:rsid w:val="005D5228"/>
    <w:rsid w:val="005D5745"/>
    <w:rsid w:val="005D65E0"/>
    <w:rsid w:val="005D6A36"/>
    <w:rsid w:val="005D7A88"/>
    <w:rsid w:val="005E0547"/>
    <w:rsid w:val="005E08A1"/>
    <w:rsid w:val="005E0A47"/>
    <w:rsid w:val="005E0C54"/>
    <w:rsid w:val="005E0D86"/>
    <w:rsid w:val="005E0DE0"/>
    <w:rsid w:val="005E1293"/>
    <w:rsid w:val="005E1773"/>
    <w:rsid w:val="005E408F"/>
    <w:rsid w:val="005E43F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2E5B"/>
    <w:rsid w:val="006032DE"/>
    <w:rsid w:val="006034FD"/>
    <w:rsid w:val="006039AF"/>
    <w:rsid w:val="00605322"/>
    <w:rsid w:val="0060563A"/>
    <w:rsid w:val="0060742D"/>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693"/>
    <w:rsid w:val="00626C82"/>
    <w:rsid w:val="00626DC4"/>
    <w:rsid w:val="00627565"/>
    <w:rsid w:val="00627648"/>
    <w:rsid w:val="006313C6"/>
    <w:rsid w:val="00631623"/>
    <w:rsid w:val="00631A1D"/>
    <w:rsid w:val="00631B79"/>
    <w:rsid w:val="00631D7E"/>
    <w:rsid w:val="00632BB6"/>
    <w:rsid w:val="006338BF"/>
    <w:rsid w:val="00633F28"/>
    <w:rsid w:val="00634E8D"/>
    <w:rsid w:val="00635514"/>
    <w:rsid w:val="0063587E"/>
    <w:rsid w:val="006358E3"/>
    <w:rsid w:val="00635E12"/>
    <w:rsid w:val="00635E59"/>
    <w:rsid w:val="00635F3A"/>
    <w:rsid w:val="0063606B"/>
    <w:rsid w:val="00636202"/>
    <w:rsid w:val="0063635C"/>
    <w:rsid w:val="00636BA6"/>
    <w:rsid w:val="006370E6"/>
    <w:rsid w:val="006373E9"/>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3DC"/>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388"/>
    <w:rsid w:val="0068045F"/>
    <w:rsid w:val="00680A5D"/>
    <w:rsid w:val="0068139A"/>
    <w:rsid w:val="006815ED"/>
    <w:rsid w:val="00681DE2"/>
    <w:rsid w:val="0068209B"/>
    <w:rsid w:val="006836CF"/>
    <w:rsid w:val="006838FA"/>
    <w:rsid w:val="00684867"/>
    <w:rsid w:val="006848C1"/>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28BE"/>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C6C"/>
    <w:rsid w:val="006A5D3A"/>
    <w:rsid w:val="006A6EA0"/>
    <w:rsid w:val="006A76AD"/>
    <w:rsid w:val="006B0284"/>
    <w:rsid w:val="006B0ECB"/>
    <w:rsid w:val="006B0F33"/>
    <w:rsid w:val="006B1482"/>
    <w:rsid w:val="006B189C"/>
    <w:rsid w:val="006B2D09"/>
    <w:rsid w:val="006B2D1F"/>
    <w:rsid w:val="006B31E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0B"/>
    <w:rsid w:val="006C3432"/>
    <w:rsid w:val="006C3540"/>
    <w:rsid w:val="006C371F"/>
    <w:rsid w:val="006C3775"/>
    <w:rsid w:val="006C388D"/>
    <w:rsid w:val="006C3BE2"/>
    <w:rsid w:val="006C4091"/>
    <w:rsid w:val="006C424E"/>
    <w:rsid w:val="006C450E"/>
    <w:rsid w:val="006C5606"/>
    <w:rsid w:val="006C589E"/>
    <w:rsid w:val="006C591E"/>
    <w:rsid w:val="006C646F"/>
    <w:rsid w:val="006C68D2"/>
    <w:rsid w:val="006C6B55"/>
    <w:rsid w:val="006C7414"/>
    <w:rsid w:val="006C7AD3"/>
    <w:rsid w:val="006D00C3"/>
    <w:rsid w:val="006D02FD"/>
    <w:rsid w:val="006D0AF3"/>
    <w:rsid w:val="006D1AA8"/>
    <w:rsid w:val="006D1E3B"/>
    <w:rsid w:val="006D20A4"/>
    <w:rsid w:val="006D23AC"/>
    <w:rsid w:val="006D26D6"/>
    <w:rsid w:val="006D2769"/>
    <w:rsid w:val="006D2C33"/>
    <w:rsid w:val="006D4311"/>
    <w:rsid w:val="006D439F"/>
    <w:rsid w:val="006D44EA"/>
    <w:rsid w:val="006D46FB"/>
    <w:rsid w:val="006D549A"/>
    <w:rsid w:val="006D5555"/>
    <w:rsid w:val="006D5D78"/>
    <w:rsid w:val="006D5FB4"/>
    <w:rsid w:val="006D6F0C"/>
    <w:rsid w:val="006D6F7A"/>
    <w:rsid w:val="006D7E76"/>
    <w:rsid w:val="006E01D9"/>
    <w:rsid w:val="006E04FC"/>
    <w:rsid w:val="006E05E4"/>
    <w:rsid w:val="006E09C0"/>
    <w:rsid w:val="006E0A03"/>
    <w:rsid w:val="006E18BB"/>
    <w:rsid w:val="006E2B77"/>
    <w:rsid w:val="006E2CA6"/>
    <w:rsid w:val="006E362F"/>
    <w:rsid w:val="006E36BE"/>
    <w:rsid w:val="006E3914"/>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2B1"/>
    <w:rsid w:val="00700E65"/>
    <w:rsid w:val="007015AA"/>
    <w:rsid w:val="0070162D"/>
    <w:rsid w:val="00702364"/>
    <w:rsid w:val="00702489"/>
    <w:rsid w:val="00702671"/>
    <w:rsid w:val="00703957"/>
    <w:rsid w:val="00704180"/>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1B2D"/>
    <w:rsid w:val="007223A2"/>
    <w:rsid w:val="007228CE"/>
    <w:rsid w:val="00722F09"/>
    <w:rsid w:val="00724003"/>
    <w:rsid w:val="007241DD"/>
    <w:rsid w:val="00724864"/>
    <w:rsid w:val="00724BCE"/>
    <w:rsid w:val="007254D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440A"/>
    <w:rsid w:val="00755D54"/>
    <w:rsid w:val="00756782"/>
    <w:rsid w:val="00757EB6"/>
    <w:rsid w:val="00760267"/>
    <w:rsid w:val="007603F5"/>
    <w:rsid w:val="00761AE5"/>
    <w:rsid w:val="007628BF"/>
    <w:rsid w:val="007638AC"/>
    <w:rsid w:val="00763C5D"/>
    <w:rsid w:val="007641C9"/>
    <w:rsid w:val="00764515"/>
    <w:rsid w:val="00764856"/>
    <w:rsid w:val="00764B74"/>
    <w:rsid w:val="0076511A"/>
    <w:rsid w:val="007651DD"/>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D7A"/>
    <w:rsid w:val="00774F65"/>
    <w:rsid w:val="00775321"/>
    <w:rsid w:val="007755DA"/>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1C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4DE7"/>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D7B68"/>
    <w:rsid w:val="007E1286"/>
    <w:rsid w:val="007E1DC5"/>
    <w:rsid w:val="007E2272"/>
    <w:rsid w:val="007E25AD"/>
    <w:rsid w:val="007E2C5D"/>
    <w:rsid w:val="007E2C70"/>
    <w:rsid w:val="007E2E99"/>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E4C"/>
    <w:rsid w:val="00812FFE"/>
    <w:rsid w:val="00813254"/>
    <w:rsid w:val="0081351F"/>
    <w:rsid w:val="00813F9F"/>
    <w:rsid w:val="008142B5"/>
    <w:rsid w:val="008143F6"/>
    <w:rsid w:val="0081467D"/>
    <w:rsid w:val="00814698"/>
    <w:rsid w:val="00814771"/>
    <w:rsid w:val="008150D1"/>
    <w:rsid w:val="0081547E"/>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109"/>
    <w:rsid w:val="008264AB"/>
    <w:rsid w:val="00826E2D"/>
    <w:rsid w:val="00826F70"/>
    <w:rsid w:val="00830E80"/>
    <w:rsid w:val="00831182"/>
    <w:rsid w:val="00831946"/>
    <w:rsid w:val="00831BEF"/>
    <w:rsid w:val="0083224A"/>
    <w:rsid w:val="00832514"/>
    <w:rsid w:val="00832B30"/>
    <w:rsid w:val="00832C0A"/>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5FE1"/>
    <w:rsid w:val="008462D0"/>
    <w:rsid w:val="00846CDF"/>
    <w:rsid w:val="00847016"/>
    <w:rsid w:val="008475C4"/>
    <w:rsid w:val="00847686"/>
    <w:rsid w:val="00850138"/>
    <w:rsid w:val="008507C8"/>
    <w:rsid w:val="00850C9F"/>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5BC"/>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3D2F"/>
    <w:rsid w:val="00873E45"/>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05"/>
    <w:rsid w:val="00877C34"/>
    <w:rsid w:val="00877D18"/>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2D64"/>
    <w:rsid w:val="00893646"/>
    <w:rsid w:val="008936FB"/>
    <w:rsid w:val="00893812"/>
    <w:rsid w:val="0089394E"/>
    <w:rsid w:val="00893B3B"/>
    <w:rsid w:val="00894212"/>
    <w:rsid w:val="0089424B"/>
    <w:rsid w:val="008942C9"/>
    <w:rsid w:val="00894E03"/>
    <w:rsid w:val="00895D62"/>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794"/>
    <w:rsid w:val="008A4A4B"/>
    <w:rsid w:val="008A5154"/>
    <w:rsid w:val="008A54B0"/>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881"/>
    <w:rsid w:val="008D29EA"/>
    <w:rsid w:val="008D36AC"/>
    <w:rsid w:val="008D3A4D"/>
    <w:rsid w:val="008D45FE"/>
    <w:rsid w:val="008D4EFD"/>
    <w:rsid w:val="008D51AF"/>
    <w:rsid w:val="008D52D1"/>
    <w:rsid w:val="008D54A3"/>
    <w:rsid w:val="008D57AE"/>
    <w:rsid w:val="008D583D"/>
    <w:rsid w:val="008D5FFC"/>
    <w:rsid w:val="008D60C2"/>
    <w:rsid w:val="008D6F16"/>
    <w:rsid w:val="008D7376"/>
    <w:rsid w:val="008D75E9"/>
    <w:rsid w:val="008D7891"/>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591"/>
    <w:rsid w:val="008F7692"/>
    <w:rsid w:val="008F7698"/>
    <w:rsid w:val="008F7711"/>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87D"/>
    <w:rsid w:val="009139B0"/>
    <w:rsid w:val="00913D7D"/>
    <w:rsid w:val="00913FEF"/>
    <w:rsid w:val="0091404D"/>
    <w:rsid w:val="0091472F"/>
    <w:rsid w:val="00915067"/>
    <w:rsid w:val="00915F75"/>
    <w:rsid w:val="00915F85"/>
    <w:rsid w:val="009168C3"/>
    <w:rsid w:val="00916CA4"/>
    <w:rsid w:val="0091712C"/>
    <w:rsid w:val="009171D8"/>
    <w:rsid w:val="00917C44"/>
    <w:rsid w:val="00920012"/>
    <w:rsid w:val="00920498"/>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C18"/>
    <w:rsid w:val="00945EBF"/>
    <w:rsid w:val="00946689"/>
    <w:rsid w:val="0094671D"/>
    <w:rsid w:val="00946A8F"/>
    <w:rsid w:val="00946ABF"/>
    <w:rsid w:val="00946D11"/>
    <w:rsid w:val="00947DB5"/>
    <w:rsid w:val="009516E8"/>
    <w:rsid w:val="009519BF"/>
    <w:rsid w:val="00953C0B"/>
    <w:rsid w:val="00954DC8"/>
    <w:rsid w:val="009560ED"/>
    <w:rsid w:val="00956E7D"/>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72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055"/>
    <w:rsid w:val="009A07E1"/>
    <w:rsid w:val="009A108A"/>
    <w:rsid w:val="009A1A1E"/>
    <w:rsid w:val="009A1C52"/>
    <w:rsid w:val="009A1ED9"/>
    <w:rsid w:val="009A2B0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445F"/>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145E"/>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BAD"/>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3A2C"/>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67F6"/>
    <w:rsid w:val="00A0708D"/>
    <w:rsid w:val="00A07C46"/>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5E5A"/>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6C8"/>
    <w:rsid w:val="00A47BAD"/>
    <w:rsid w:val="00A47D86"/>
    <w:rsid w:val="00A47F3C"/>
    <w:rsid w:val="00A500D2"/>
    <w:rsid w:val="00A50482"/>
    <w:rsid w:val="00A506C5"/>
    <w:rsid w:val="00A50FCA"/>
    <w:rsid w:val="00A522F6"/>
    <w:rsid w:val="00A52416"/>
    <w:rsid w:val="00A529F5"/>
    <w:rsid w:val="00A52D94"/>
    <w:rsid w:val="00A532AC"/>
    <w:rsid w:val="00A542D8"/>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B75"/>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0C04"/>
    <w:rsid w:val="00A71260"/>
    <w:rsid w:val="00A715DD"/>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831"/>
    <w:rsid w:val="00A90A19"/>
    <w:rsid w:val="00A91177"/>
    <w:rsid w:val="00A913CF"/>
    <w:rsid w:val="00A919DE"/>
    <w:rsid w:val="00A9252A"/>
    <w:rsid w:val="00A93EC3"/>
    <w:rsid w:val="00A94A6C"/>
    <w:rsid w:val="00A94B72"/>
    <w:rsid w:val="00A95130"/>
    <w:rsid w:val="00A95491"/>
    <w:rsid w:val="00A95498"/>
    <w:rsid w:val="00A9574B"/>
    <w:rsid w:val="00A95902"/>
    <w:rsid w:val="00A95EDA"/>
    <w:rsid w:val="00A967D6"/>
    <w:rsid w:val="00A971DC"/>
    <w:rsid w:val="00A9795C"/>
    <w:rsid w:val="00AA0178"/>
    <w:rsid w:val="00AA0C01"/>
    <w:rsid w:val="00AA10CF"/>
    <w:rsid w:val="00AA1121"/>
    <w:rsid w:val="00AA11DB"/>
    <w:rsid w:val="00AA17C6"/>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B7A"/>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067"/>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A33"/>
    <w:rsid w:val="00AC4C62"/>
    <w:rsid w:val="00AC4D52"/>
    <w:rsid w:val="00AC4D88"/>
    <w:rsid w:val="00AC5AAF"/>
    <w:rsid w:val="00AC5F8B"/>
    <w:rsid w:val="00AC67FF"/>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246"/>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2F45"/>
    <w:rsid w:val="00AF39D8"/>
    <w:rsid w:val="00AF41D6"/>
    <w:rsid w:val="00AF420E"/>
    <w:rsid w:val="00AF469A"/>
    <w:rsid w:val="00AF4A35"/>
    <w:rsid w:val="00AF4CF4"/>
    <w:rsid w:val="00AF4F88"/>
    <w:rsid w:val="00AF5B27"/>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58"/>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5E33"/>
    <w:rsid w:val="00B164EE"/>
    <w:rsid w:val="00B16857"/>
    <w:rsid w:val="00B1698D"/>
    <w:rsid w:val="00B16C8F"/>
    <w:rsid w:val="00B1716A"/>
    <w:rsid w:val="00B17BF6"/>
    <w:rsid w:val="00B17C3F"/>
    <w:rsid w:val="00B20297"/>
    <w:rsid w:val="00B2087C"/>
    <w:rsid w:val="00B20886"/>
    <w:rsid w:val="00B211B0"/>
    <w:rsid w:val="00B215EB"/>
    <w:rsid w:val="00B21F04"/>
    <w:rsid w:val="00B2223F"/>
    <w:rsid w:val="00B23045"/>
    <w:rsid w:val="00B2349D"/>
    <w:rsid w:val="00B23523"/>
    <w:rsid w:val="00B236D7"/>
    <w:rsid w:val="00B23F21"/>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CC1"/>
    <w:rsid w:val="00B35CFA"/>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5DEF"/>
    <w:rsid w:val="00B56430"/>
    <w:rsid w:val="00B5667D"/>
    <w:rsid w:val="00B567EC"/>
    <w:rsid w:val="00B56A63"/>
    <w:rsid w:val="00B57A03"/>
    <w:rsid w:val="00B60A6B"/>
    <w:rsid w:val="00B60AF8"/>
    <w:rsid w:val="00B60F41"/>
    <w:rsid w:val="00B618B5"/>
    <w:rsid w:val="00B618F7"/>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B36"/>
    <w:rsid w:val="00B67C1C"/>
    <w:rsid w:val="00B67E35"/>
    <w:rsid w:val="00B67EB4"/>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A2D"/>
    <w:rsid w:val="00B76CA9"/>
    <w:rsid w:val="00B77CF5"/>
    <w:rsid w:val="00B77D21"/>
    <w:rsid w:val="00B77FF6"/>
    <w:rsid w:val="00B801C1"/>
    <w:rsid w:val="00B80441"/>
    <w:rsid w:val="00B805FB"/>
    <w:rsid w:val="00B807B8"/>
    <w:rsid w:val="00B8092D"/>
    <w:rsid w:val="00B80A67"/>
    <w:rsid w:val="00B80D43"/>
    <w:rsid w:val="00B82C72"/>
    <w:rsid w:val="00B82E27"/>
    <w:rsid w:val="00B83270"/>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94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3C2"/>
    <w:rsid w:val="00BB353B"/>
    <w:rsid w:val="00BB35FE"/>
    <w:rsid w:val="00BB3937"/>
    <w:rsid w:val="00BB48CC"/>
    <w:rsid w:val="00BB52A2"/>
    <w:rsid w:val="00BB573E"/>
    <w:rsid w:val="00BB5793"/>
    <w:rsid w:val="00BB5F46"/>
    <w:rsid w:val="00BB653F"/>
    <w:rsid w:val="00BB6E33"/>
    <w:rsid w:val="00BB7802"/>
    <w:rsid w:val="00BB7A3D"/>
    <w:rsid w:val="00BB7FEA"/>
    <w:rsid w:val="00BC037D"/>
    <w:rsid w:val="00BC06CD"/>
    <w:rsid w:val="00BC0924"/>
    <w:rsid w:val="00BC11F6"/>
    <w:rsid w:val="00BC25A0"/>
    <w:rsid w:val="00BC2D59"/>
    <w:rsid w:val="00BC327F"/>
    <w:rsid w:val="00BC4000"/>
    <w:rsid w:val="00BC5912"/>
    <w:rsid w:val="00BC5DCD"/>
    <w:rsid w:val="00BC5DE3"/>
    <w:rsid w:val="00BC7DFA"/>
    <w:rsid w:val="00BD0608"/>
    <w:rsid w:val="00BD0833"/>
    <w:rsid w:val="00BD0B95"/>
    <w:rsid w:val="00BD0D0F"/>
    <w:rsid w:val="00BD150D"/>
    <w:rsid w:val="00BD1FC8"/>
    <w:rsid w:val="00BD2211"/>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B01"/>
    <w:rsid w:val="00C02C06"/>
    <w:rsid w:val="00C02D48"/>
    <w:rsid w:val="00C03CC9"/>
    <w:rsid w:val="00C03EA6"/>
    <w:rsid w:val="00C053E6"/>
    <w:rsid w:val="00C0575D"/>
    <w:rsid w:val="00C05A34"/>
    <w:rsid w:val="00C05C6B"/>
    <w:rsid w:val="00C05D44"/>
    <w:rsid w:val="00C06D8B"/>
    <w:rsid w:val="00C071FA"/>
    <w:rsid w:val="00C073DE"/>
    <w:rsid w:val="00C07CAC"/>
    <w:rsid w:val="00C10112"/>
    <w:rsid w:val="00C1062F"/>
    <w:rsid w:val="00C109C6"/>
    <w:rsid w:val="00C10EE8"/>
    <w:rsid w:val="00C117A6"/>
    <w:rsid w:val="00C117A9"/>
    <w:rsid w:val="00C11A26"/>
    <w:rsid w:val="00C120E9"/>
    <w:rsid w:val="00C1222B"/>
    <w:rsid w:val="00C12287"/>
    <w:rsid w:val="00C125A7"/>
    <w:rsid w:val="00C127E9"/>
    <w:rsid w:val="00C137F5"/>
    <w:rsid w:val="00C14C18"/>
    <w:rsid w:val="00C14EFF"/>
    <w:rsid w:val="00C15B56"/>
    <w:rsid w:val="00C17002"/>
    <w:rsid w:val="00C17855"/>
    <w:rsid w:val="00C20A84"/>
    <w:rsid w:val="00C21CF3"/>
    <w:rsid w:val="00C21E4B"/>
    <w:rsid w:val="00C223DA"/>
    <w:rsid w:val="00C225DA"/>
    <w:rsid w:val="00C22717"/>
    <w:rsid w:val="00C2294B"/>
    <w:rsid w:val="00C232A2"/>
    <w:rsid w:val="00C23779"/>
    <w:rsid w:val="00C23AF4"/>
    <w:rsid w:val="00C241D3"/>
    <w:rsid w:val="00C2481C"/>
    <w:rsid w:val="00C24984"/>
    <w:rsid w:val="00C24A75"/>
    <w:rsid w:val="00C24DB4"/>
    <w:rsid w:val="00C26203"/>
    <w:rsid w:val="00C26442"/>
    <w:rsid w:val="00C264F5"/>
    <w:rsid w:val="00C266F5"/>
    <w:rsid w:val="00C26C9E"/>
    <w:rsid w:val="00C27848"/>
    <w:rsid w:val="00C27A97"/>
    <w:rsid w:val="00C3016A"/>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250D"/>
    <w:rsid w:val="00C43FDF"/>
    <w:rsid w:val="00C44725"/>
    <w:rsid w:val="00C447EC"/>
    <w:rsid w:val="00C449F3"/>
    <w:rsid w:val="00C44F42"/>
    <w:rsid w:val="00C459AD"/>
    <w:rsid w:val="00C46501"/>
    <w:rsid w:val="00C4770A"/>
    <w:rsid w:val="00C47A4B"/>
    <w:rsid w:val="00C47B74"/>
    <w:rsid w:val="00C47D22"/>
    <w:rsid w:val="00C5076F"/>
    <w:rsid w:val="00C508E5"/>
    <w:rsid w:val="00C511B3"/>
    <w:rsid w:val="00C5132F"/>
    <w:rsid w:val="00C527BE"/>
    <w:rsid w:val="00C528FD"/>
    <w:rsid w:val="00C52C4C"/>
    <w:rsid w:val="00C52F35"/>
    <w:rsid w:val="00C533F5"/>
    <w:rsid w:val="00C538D0"/>
    <w:rsid w:val="00C54333"/>
    <w:rsid w:val="00C557E7"/>
    <w:rsid w:val="00C5594A"/>
    <w:rsid w:val="00C55B4C"/>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E9B"/>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0A4"/>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248"/>
    <w:rsid w:val="00C914B9"/>
    <w:rsid w:val="00C923F6"/>
    <w:rsid w:val="00C92CAE"/>
    <w:rsid w:val="00C936B1"/>
    <w:rsid w:val="00C94317"/>
    <w:rsid w:val="00C94387"/>
    <w:rsid w:val="00C94B80"/>
    <w:rsid w:val="00C9507D"/>
    <w:rsid w:val="00C958A2"/>
    <w:rsid w:val="00C95FC9"/>
    <w:rsid w:val="00C960B8"/>
    <w:rsid w:val="00C962B5"/>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43E"/>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58D"/>
    <w:rsid w:val="00D329DE"/>
    <w:rsid w:val="00D32CE0"/>
    <w:rsid w:val="00D33489"/>
    <w:rsid w:val="00D3389D"/>
    <w:rsid w:val="00D3412A"/>
    <w:rsid w:val="00D342B2"/>
    <w:rsid w:val="00D34315"/>
    <w:rsid w:val="00D34B53"/>
    <w:rsid w:val="00D35891"/>
    <w:rsid w:val="00D35F16"/>
    <w:rsid w:val="00D3661D"/>
    <w:rsid w:val="00D367A5"/>
    <w:rsid w:val="00D367F5"/>
    <w:rsid w:val="00D36C5A"/>
    <w:rsid w:val="00D37317"/>
    <w:rsid w:val="00D37A06"/>
    <w:rsid w:val="00D402BD"/>
    <w:rsid w:val="00D40B8A"/>
    <w:rsid w:val="00D40F3C"/>
    <w:rsid w:val="00D42073"/>
    <w:rsid w:val="00D42ACA"/>
    <w:rsid w:val="00D440B6"/>
    <w:rsid w:val="00D44132"/>
    <w:rsid w:val="00D443E9"/>
    <w:rsid w:val="00D447A3"/>
    <w:rsid w:val="00D448C8"/>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0EF"/>
    <w:rsid w:val="00D665D2"/>
    <w:rsid w:val="00D669C2"/>
    <w:rsid w:val="00D67009"/>
    <w:rsid w:val="00D67271"/>
    <w:rsid w:val="00D672A4"/>
    <w:rsid w:val="00D67F3E"/>
    <w:rsid w:val="00D70DAB"/>
    <w:rsid w:val="00D70EAE"/>
    <w:rsid w:val="00D712B6"/>
    <w:rsid w:val="00D716AF"/>
    <w:rsid w:val="00D72B3D"/>
    <w:rsid w:val="00D73797"/>
    <w:rsid w:val="00D73CA9"/>
    <w:rsid w:val="00D74A91"/>
    <w:rsid w:val="00D74B7C"/>
    <w:rsid w:val="00D74D7A"/>
    <w:rsid w:val="00D7512D"/>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5FC0"/>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936"/>
    <w:rsid w:val="00D95B34"/>
    <w:rsid w:val="00D95B87"/>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C9"/>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2E87"/>
    <w:rsid w:val="00DC495C"/>
    <w:rsid w:val="00DC49BB"/>
    <w:rsid w:val="00DC4B33"/>
    <w:rsid w:val="00DC4B69"/>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874"/>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768"/>
    <w:rsid w:val="00DE2A7F"/>
    <w:rsid w:val="00DE2F2F"/>
    <w:rsid w:val="00DE3788"/>
    <w:rsid w:val="00DE3942"/>
    <w:rsid w:val="00DE3951"/>
    <w:rsid w:val="00DE3976"/>
    <w:rsid w:val="00DE3B26"/>
    <w:rsid w:val="00DE3B9B"/>
    <w:rsid w:val="00DE4B68"/>
    <w:rsid w:val="00DE5470"/>
    <w:rsid w:val="00DE632E"/>
    <w:rsid w:val="00DE66EF"/>
    <w:rsid w:val="00DE672A"/>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0E27"/>
    <w:rsid w:val="00E01EA6"/>
    <w:rsid w:val="00E0218A"/>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1AE"/>
    <w:rsid w:val="00E255D9"/>
    <w:rsid w:val="00E2564E"/>
    <w:rsid w:val="00E2589A"/>
    <w:rsid w:val="00E25913"/>
    <w:rsid w:val="00E2628B"/>
    <w:rsid w:val="00E26672"/>
    <w:rsid w:val="00E26934"/>
    <w:rsid w:val="00E276EA"/>
    <w:rsid w:val="00E27778"/>
    <w:rsid w:val="00E27DC2"/>
    <w:rsid w:val="00E30563"/>
    <w:rsid w:val="00E30E23"/>
    <w:rsid w:val="00E31840"/>
    <w:rsid w:val="00E31EAE"/>
    <w:rsid w:val="00E31F41"/>
    <w:rsid w:val="00E32593"/>
    <w:rsid w:val="00E32D0D"/>
    <w:rsid w:val="00E32EA7"/>
    <w:rsid w:val="00E336D2"/>
    <w:rsid w:val="00E33938"/>
    <w:rsid w:val="00E33E24"/>
    <w:rsid w:val="00E33FEE"/>
    <w:rsid w:val="00E34198"/>
    <w:rsid w:val="00E341B6"/>
    <w:rsid w:val="00E3487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BD8"/>
    <w:rsid w:val="00E45FEB"/>
    <w:rsid w:val="00E462AE"/>
    <w:rsid w:val="00E46686"/>
    <w:rsid w:val="00E46D78"/>
    <w:rsid w:val="00E46F61"/>
    <w:rsid w:val="00E4716C"/>
    <w:rsid w:val="00E47CA3"/>
    <w:rsid w:val="00E503ED"/>
    <w:rsid w:val="00E511AF"/>
    <w:rsid w:val="00E52583"/>
    <w:rsid w:val="00E52AAE"/>
    <w:rsid w:val="00E53019"/>
    <w:rsid w:val="00E53332"/>
    <w:rsid w:val="00E53416"/>
    <w:rsid w:val="00E542A0"/>
    <w:rsid w:val="00E5454C"/>
    <w:rsid w:val="00E54EC1"/>
    <w:rsid w:val="00E551B1"/>
    <w:rsid w:val="00E55528"/>
    <w:rsid w:val="00E559EB"/>
    <w:rsid w:val="00E562B1"/>
    <w:rsid w:val="00E56446"/>
    <w:rsid w:val="00E56FA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3A1"/>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3459"/>
    <w:rsid w:val="00E84490"/>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902"/>
    <w:rsid w:val="00E97CF1"/>
    <w:rsid w:val="00E97D0D"/>
    <w:rsid w:val="00E97F36"/>
    <w:rsid w:val="00EA01A1"/>
    <w:rsid w:val="00EA055D"/>
    <w:rsid w:val="00EA0E86"/>
    <w:rsid w:val="00EA10A9"/>
    <w:rsid w:val="00EA15AD"/>
    <w:rsid w:val="00EA161A"/>
    <w:rsid w:val="00EA1ABC"/>
    <w:rsid w:val="00EA236D"/>
    <w:rsid w:val="00EA282C"/>
    <w:rsid w:val="00EA2A07"/>
    <w:rsid w:val="00EA3E0E"/>
    <w:rsid w:val="00EA3E45"/>
    <w:rsid w:val="00EA4084"/>
    <w:rsid w:val="00EA53CD"/>
    <w:rsid w:val="00EA5F5E"/>
    <w:rsid w:val="00EA68B3"/>
    <w:rsid w:val="00EA70C1"/>
    <w:rsid w:val="00EA70E0"/>
    <w:rsid w:val="00EA7AEC"/>
    <w:rsid w:val="00EB002C"/>
    <w:rsid w:val="00EB044B"/>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8B2"/>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650"/>
    <w:rsid w:val="00ED37A0"/>
    <w:rsid w:val="00ED38B0"/>
    <w:rsid w:val="00ED4EBB"/>
    <w:rsid w:val="00ED57DF"/>
    <w:rsid w:val="00ED6078"/>
    <w:rsid w:val="00ED65D7"/>
    <w:rsid w:val="00ED6BC3"/>
    <w:rsid w:val="00ED6C46"/>
    <w:rsid w:val="00ED709D"/>
    <w:rsid w:val="00ED7377"/>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81E"/>
    <w:rsid w:val="00EE7992"/>
    <w:rsid w:val="00EE7D1F"/>
    <w:rsid w:val="00EE7EFE"/>
    <w:rsid w:val="00EF0104"/>
    <w:rsid w:val="00EF02A4"/>
    <w:rsid w:val="00EF06FE"/>
    <w:rsid w:val="00EF0FC6"/>
    <w:rsid w:val="00EF10E7"/>
    <w:rsid w:val="00EF11BA"/>
    <w:rsid w:val="00EF24E5"/>
    <w:rsid w:val="00EF27B3"/>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502E"/>
    <w:rsid w:val="00F062A7"/>
    <w:rsid w:val="00F066D9"/>
    <w:rsid w:val="00F068FA"/>
    <w:rsid w:val="00F06A62"/>
    <w:rsid w:val="00F06DEE"/>
    <w:rsid w:val="00F07801"/>
    <w:rsid w:val="00F07FDE"/>
    <w:rsid w:val="00F1032C"/>
    <w:rsid w:val="00F10B50"/>
    <w:rsid w:val="00F10E67"/>
    <w:rsid w:val="00F11163"/>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24"/>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4F20"/>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8C7"/>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2E"/>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BF1"/>
    <w:rsid w:val="00F92FA1"/>
    <w:rsid w:val="00F9300A"/>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4A6"/>
    <w:rsid w:val="00FB1784"/>
    <w:rsid w:val="00FB1FBC"/>
    <w:rsid w:val="00FB233C"/>
    <w:rsid w:val="00FB23E4"/>
    <w:rsid w:val="00FB2D59"/>
    <w:rsid w:val="00FB3DD1"/>
    <w:rsid w:val="00FB451B"/>
    <w:rsid w:val="00FB49BB"/>
    <w:rsid w:val="00FB52BA"/>
    <w:rsid w:val="00FB5693"/>
    <w:rsid w:val="00FB57EA"/>
    <w:rsid w:val="00FB59D4"/>
    <w:rsid w:val="00FB5E6E"/>
    <w:rsid w:val="00FB6919"/>
    <w:rsid w:val="00FB6E9C"/>
    <w:rsid w:val="00FB7116"/>
    <w:rsid w:val="00FB787B"/>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BF7"/>
    <w:rsid w:val="00FD1F19"/>
    <w:rsid w:val="00FD2523"/>
    <w:rsid w:val="00FD2C67"/>
    <w:rsid w:val="00FD3BFA"/>
    <w:rsid w:val="00FD4595"/>
    <w:rsid w:val="00FD556F"/>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3A0"/>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96D553-BA56-4A79-8401-6000615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53567660">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3CF0-1732-449A-BE14-A2005FAC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KARLAJURIDICO</cp:lastModifiedBy>
  <cp:revision>2</cp:revision>
  <cp:lastPrinted>2020-04-14T14:43:00Z</cp:lastPrinted>
  <dcterms:created xsi:type="dcterms:W3CDTF">2020-04-22T15:42:00Z</dcterms:created>
  <dcterms:modified xsi:type="dcterms:W3CDTF">2020-04-22T15:42:00Z</dcterms:modified>
</cp:coreProperties>
</file>